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B4" w:rsidRPr="00E664B4" w:rsidRDefault="00E664B4" w:rsidP="00BE07A5">
      <w:pPr>
        <w:spacing w:line="360" w:lineRule="auto"/>
        <w:jc w:val="center"/>
        <w:rPr>
          <w:rFonts w:ascii="Arial" w:hAnsi="Arial"/>
          <w:b/>
          <w:lang w:val="en-AU"/>
        </w:rPr>
      </w:pPr>
      <w:r w:rsidRPr="00E664B4">
        <w:rPr>
          <w:rFonts w:ascii="Arial" w:hAnsi="Arial"/>
          <w:b/>
          <w:lang w:val="en-AU"/>
        </w:rPr>
        <w:t>Indigenous education: Translating policy into practice</w:t>
      </w:r>
    </w:p>
    <w:p w:rsidR="00E664B4" w:rsidRPr="00E664B4" w:rsidRDefault="00E664B4" w:rsidP="00BE07A5">
      <w:pPr>
        <w:spacing w:line="360" w:lineRule="auto"/>
        <w:jc w:val="center"/>
        <w:rPr>
          <w:rFonts w:ascii="Arial" w:hAnsi="Arial"/>
          <w:b/>
          <w:lang w:val="en-AU"/>
        </w:rPr>
      </w:pPr>
      <w:r w:rsidRPr="00E664B4">
        <w:rPr>
          <w:rFonts w:ascii="Arial" w:hAnsi="Arial"/>
          <w:b/>
          <w:lang w:val="en-AU"/>
        </w:rPr>
        <w:t>LEAP Action Research Project 2011</w:t>
      </w:r>
    </w:p>
    <w:p w:rsidR="00E664B4" w:rsidRDefault="00E664B4" w:rsidP="00FA1D6C">
      <w:pPr>
        <w:spacing w:line="360" w:lineRule="auto"/>
        <w:jc w:val="center"/>
        <w:rPr>
          <w:rFonts w:ascii="Arial" w:hAnsi="Arial"/>
          <w:b/>
          <w:lang w:val="en-AU"/>
        </w:rPr>
      </w:pPr>
      <w:r w:rsidRPr="00E664B4">
        <w:rPr>
          <w:rFonts w:ascii="Arial" w:hAnsi="Arial"/>
          <w:b/>
          <w:lang w:val="en-AU"/>
        </w:rPr>
        <w:t xml:space="preserve">Leonie Seaton </w:t>
      </w:r>
      <w:r w:rsidR="00FA1D6C">
        <w:rPr>
          <w:rFonts w:ascii="Arial" w:hAnsi="Arial"/>
          <w:b/>
          <w:lang w:val="en-AU"/>
        </w:rPr>
        <w:t>Principal Narraweena Public School</w:t>
      </w:r>
    </w:p>
    <w:p w:rsidR="00E664B4" w:rsidRDefault="00E664B4" w:rsidP="00BE07A5">
      <w:pPr>
        <w:spacing w:line="360" w:lineRule="auto"/>
        <w:rPr>
          <w:rFonts w:ascii="Arial" w:hAnsi="Arial"/>
          <w:b/>
          <w:lang w:val="en-AU"/>
        </w:rPr>
      </w:pPr>
      <w:r>
        <w:rPr>
          <w:rFonts w:ascii="Arial" w:hAnsi="Arial"/>
          <w:b/>
          <w:lang w:val="en-AU"/>
        </w:rPr>
        <w:t xml:space="preserve">Background: </w:t>
      </w:r>
    </w:p>
    <w:p w:rsidR="00E664B4" w:rsidRDefault="00E664B4" w:rsidP="00BE07A5">
      <w:pPr>
        <w:pStyle w:val="ListParagraph"/>
        <w:numPr>
          <w:ilvl w:val="0"/>
          <w:numId w:val="1"/>
        </w:numPr>
        <w:spacing w:line="360" w:lineRule="auto"/>
        <w:rPr>
          <w:rFonts w:ascii="Arial" w:hAnsi="Arial"/>
          <w:lang w:val="en-AU"/>
        </w:rPr>
      </w:pPr>
      <w:r>
        <w:rPr>
          <w:rFonts w:ascii="Arial" w:hAnsi="Arial"/>
          <w:lang w:val="en-AU"/>
        </w:rPr>
        <w:t>Narraweena Public School</w:t>
      </w:r>
      <w:r w:rsidR="00B343A3">
        <w:rPr>
          <w:rFonts w:ascii="Arial" w:hAnsi="Arial"/>
          <w:lang w:val="en-AU"/>
        </w:rPr>
        <w:t xml:space="preserve"> is</w:t>
      </w:r>
      <w:r>
        <w:rPr>
          <w:rFonts w:ascii="Arial" w:hAnsi="Arial"/>
          <w:lang w:val="en-AU"/>
        </w:rPr>
        <w:t xml:space="preserve"> located on the northern beaches of Sydney. 353 students, 8 identified aboriginal students.</w:t>
      </w:r>
    </w:p>
    <w:p w:rsidR="00B343A3" w:rsidRDefault="006655E6" w:rsidP="00BE07A5">
      <w:pPr>
        <w:pStyle w:val="ListParagraph"/>
        <w:numPr>
          <w:ilvl w:val="0"/>
          <w:numId w:val="1"/>
        </w:numPr>
        <w:spacing w:line="360" w:lineRule="auto"/>
        <w:rPr>
          <w:rFonts w:ascii="Arial" w:hAnsi="Arial"/>
          <w:lang w:val="en-AU"/>
        </w:rPr>
      </w:pPr>
      <w:r>
        <w:rPr>
          <w:rFonts w:ascii="Arial" w:hAnsi="Arial"/>
          <w:lang w:val="en-AU"/>
        </w:rPr>
        <w:t>Commenced as principal T2</w:t>
      </w:r>
      <w:r w:rsidR="00B343A3">
        <w:rPr>
          <w:rFonts w:ascii="Arial" w:hAnsi="Arial"/>
          <w:lang w:val="en-AU"/>
        </w:rPr>
        <w:t xml:space="preserve"> </w:t>
      </w:r>
      <w:r>
        <w:rPr>
          <w:rFonts w:ascii="Arial" w:hAnsi="Arial"/>
          <w:lang w:val="en-AU"/>
        </w:rPr>
        <w:t>‘09</w:t>
      </w:r>
      <w:r w:rsidR="00B343A3">
        <w:rPr>
          <w:rFonts w:ascii="Arial" w:hAnsi="Arial"/>
          <w:lang w:val="en-AU"/>
        </w:rPr>
        <w:t xml:space="preserve">. Aboriginal education at </w:t>
      </w:r>
      <w:r w:rsidR="00536E25">
        <w:rPr>
          <w:rFonts w:ascii="Arial" w:hAnsi="Arial"/>
          <w:lang w:val="en-AU"/>
        </w:rPr>
        <w:t>Narraweena</w:t>
      </w:r>
      <w:r>
        <w:rPr>
          <w:rFonts w:ascii="Arial" w:hAnsi="Arial"/>
          <w:lang w:val="en-AU"/>
        </w:rPr>
        <w:t xml:space="preserve"> ’09:</w:t>
      </w:r>
      <w:r w:rsidR="00536E25">
        <w:rPr>
          <w:rFonts w:ascii="Arial" w:hAnsi="Arial"/>
          <w:lang w:val="en-AU"/>
        </w:rPr>
        <w:t xml:space="preserve"> </w:t>
      </w:r>
    </w:p>
    <w:p w:rsidR="00B343A3" w:rsidRDefault="00B343A3" w:rsidP="00B343A3">
      <w:pPr>
        <w:pStyle w:val="ListParagraph"/>
        <w:numPr>
          <w:ilvl w:val="1"/>
          <w:numId w:val="1"/>
        </w:numPr>
        <w:spacing w:line="360" w:lineRule="auto"/>
        <w:rPr>
          <w:rFonts w:ascii="Arial" w:hAnsi="Arial"/>
          <w:lang w:val="en-AU"/>
        </w:rPr>
      </w:pPr>
      <w:r>
        <w:rPr>
          <w:rFonts w:ascii="Arial" w:hAnsi="Arial"/>
          <w:lang w:val="en-AU"/>
        </w:rPr>
        <w:t xml:space="preserve"> DET </w:t>
      </w:r>
      <w:r w:rsidR="00E664B4">
        <w:rPr>
          <w:rFonts w:ascii="Arial" w:hAnsi="Arial"/>
          <w:lang w:val="en-AU"/>
        </w:rPr>
        <w:t>acknowledgemen</w:t>
      </w:r>
      <w:r w:rsidR="006655E6">
        <w:rPr>
          <w:rFonts w:ascii="Arial" w:hAnsi="Arial"/>
          <w:lang w:val="en-AU"/>
        </w:rPr>
        <w:t>t of country used at assemblies</w:t>
      </w:r>
      <w:r w:rsidR="00E664B4">
        <w:rPr>
          <w:rFonts w:ascii="Arial" w:hAnsi="Arial"/>
          <w:lang w:val="en-AU"/>
        </w:rPr>
        <w:t xml:space="preserve"> </w:t>
      </w:r>
    </w:p>
    <w:p w:rsidR="00B343A3" w:rsidRDefault="00E664B4" w:rsidP="00B343A3">
      <w:pPr>
        <w:pStyle w:val="ListParagraph"/>
        <w:numPr>
          <w:ilvl w:val="1"/>
          <w:numId w:val="1"/>
        </w:numPr>
        <w:spacing w:line="360" w:lineRule="auto"/>
        <w:rPr>
          <w:rFonts w:ascii="Arial" w:hAnsi="Arial"/>
          <w:lang w:val="en-AU"/>
        </w:rPr>
      </w:pPr>
      <w:r>
        <w:rPr>
          <w:rFonts w:ascii="Arial" w:hAnsi="Arial"/>
          <w:lang w:val="en-AU"/>
        </w:rPr>
        <w:t>teaching programs included a page headed “Aboriginal Perspectives” with staff including items such as NAIDOC week ac</w:t>
      </w:r>
      <w:r w:rsidR="006655E6">
        <w:rPr>
          <w:rFonts w:ascii="Arial" w:hAnsi="Arial"/>
          <w:lang w:val="en-AU"/>
        </w:rPr>
        <w:t>tivities</w:t>
      </w:r>
      <w:r>
        <w:rPr>
          <w:rFonts w:ascii="Arial" w:hAnsi="Arial"/>
          <w:lang w:val="en-AU"/>
        </w:rPr>
        <w:t xml:space="preserve"> </w:t>
      </w:r>
    </w:p>
    <w:p w:rsidR="00B343A3" w:rsidRDefault="006655E6" w:rsidP="00B343A3">
      <w:pPr>
        <w:pStyle w:val="ListParagraph"/>
        <w:numPr>
          <w:ilvl w:val="1"/>
          <w:numId w:val="1"/>
        </w:numPr>
        <w:spacing w:line="360" w:lineRule="auto"/>
        <w:rPr>
          <w:rFonts w:ascii="Arial" w:hAnsi="Arial"/>
          <w:lang w:val="en-AU"/>
        </w:rPr>
      </w:pPr>
      <w:r>
        <w:rPr>
          <w:rFonts w:ascii="Arial" w:hAnsi="Arial"/>
          <w:lang w:val="en-AU"/>
        </w:rPr>
        <w:t>p</w:t>
      </w:r>
      <w:r w:rsidR="00E664B4">
        <w:rPr>
          <w:rFonts w:ascii="Arial" w:hAnsi="Arial"/>
          <w:lang w:val="en-AU"/>
        </w:rPr>
        <w:t xml:space="preserve">ersonalised learning plans (PLPs) </w:t>
      </w:r>
      <w:r w:rsidR="00A258C5">
        <w:rPr>
          <w:rFonts w:ascii="Arial" w:hAnsi="Arial"/>
          <w:lang w:val="en-AU"/>
        </w:rPr>
        <w:t>written for aboriginal students</w:t>
      </w:r>
      <w:r w:rsidR="00E664B4">
        <w:rPr>
          <w:rFonts w:ascii="Arial" w:hAnsi="Arial"/>
          <w:lang w:val="en-AU"/>
        </w:rPr>
        <w:t xml:space="preserve"> however, th</w:t>
      </w:r>
      <w:r>
        <w:rPr>
          <w:rFonts w:ascii="Arial" w:hAnsi="Arial"/>
          <w:lang w:val="en-AU"/>
        </w:rPr>
        <w:t>ese were in need of improvement</w:t>
      </w:r>
      <w:r w:rsidR="00E664B4">
        <w:rPr>
          <w:rFonts w:ascii="Arial" w:hAnsi="Arial"/>
          <w:lang w:val="en-AU"/>
        </w:rPr>
        <w:t xml:space="preserve"> </w:t>
      </w:r>
    </w:p>
    <w:p w:rsidR="00E664B4" w:rsidRDefault="006655E6" w:rsidP="00B343A3">
      <w:pPr>
        <w:pStyle w:val="ListParagraph"/>
        <w:numPr>
          <w:ilvl w:val="1"/>
          <w:numId w:val="1"/>
        </w:numPr>
        <w:spacing w:line="360" w:lineRule="auto"/>
        <w:rPr>
          <w:rFonts w:ascii="Arial" w:hAnsi="Arial"/>
          <w:lang w:val="en-AU"/>
        </w:rPr>
      </w:pPr>
      <w:r>
        <w:rPr>
          <w:rFonts w:ascii="Arial" w:hAnsi="Arial"/>
          <w:lang w:val="en-AU"/>
        </w:rPr>
        <w:t>n</w:t>
      </w:r>
      <w:r w:rsidR="00A258C5">
        <w:rPr>
          <w:rFonts w:ascii="Arial" w:hAnsi="Arial"/>
          <w:lang w:val="en-AU"/>
        </w:rPr>
        <w:t>o Aboriginal Education committee, rather an Aboriginal Education contact person who coordinated NAIDOC week activities.</w:t>
      </w:r>
    </w:p>
    <w:p w:rsidR="00A258C5" w:rsidRDefault="00E664B4" w:rsidP="00BE07A5">
      <w:pPr>
        <w:pStyle w:val="ListParagraph"/>
        <w:numPr>
          <w:ilvl w:val="0"/>
          <w:numId w:val="1"/>
        </w:numPr>
        <w:spacing w:line="360" w:lineRule="auto"/>
        <w:rPr>
          <w:rFonts w:ascii="Arial" w:hAnsi="Arial"/>
          <w:lang w:val="en-AU"/>
        </w:rPr>
      </w:pPr>
      <w:r>
        <w:rPr>
          <w:rFonts w:ascii="Arial" w:hAnsi="Arial"/>
          <w:lang w:val="en-AU"/>
        </w:rPr>
        <w:t>Term 3 2009 Leadership Forum focusing on the implementation of the 2008</w:t>
      </w:r>
      <w:r w:rsidRPr="00E664B4">
        <w:rPr>
          <w:rFonts w:ascii="Arial" w:hAnsi="Arial"/>
          <w:i/>
          <w:lang w:val="en-AU"/>
        </w:rPr>
        <w:t xml:space="preserve"> Aboriginal Education and Training Policy</w:t>
      </w:r>
      <w:r>
        <w:rPr>
          <w:rFonts w:ascii="Arial" w:hAnsi="Arial"/>
          <w:i/>
          <w:lang w:val="en-AU"/>
        </w:rPr>
        <w:t xml:space="preserve">. </w:t>
      </w:r>
      <w:r>
        <w:rPr>
          <w:rFonts w:ascii="Arial" w:hAnsi="Arial"/>
          <w:lang w:val="en-AU"/>
        </w:rPr>
        <w:t>Attended by Sarah Ambrose, who indicated an in</w:t>
      </w:r>
      <w:r w:rsidR="00A258C5">
        <w:rPr>
          <w:rFonts w:ascii="Arial" w:hAnsi="Arial"/>
          <w:lang w:val="en-AU"/>
        </w:rPr>
        <w:t>terest in leading the school’s Aboriginal E</w:t>
      </w:r>
      <w:r>
        <w:rPr>
          <w:rFonts w:ascii="Arial" w:hAnsi="Arial"/>
          <w:lang w:val="en-AU"/>
        </w:rPr>
        <w:t>ducation committee.</w:t>
      </w:r>
    </w:p>
    <w:p w:rsidR="00A258C5" w:rsidRDefault="00A258C5" w:rsidP="00BE07A5">
      <w:pPr>
        <w:pStyle w:val="ListParagraph"/>
        <w:numPr>
          <w:ilvl w:val="0"/>
          <w:numId w:val="1"/>
        </w:numPr>
        <w:spacing w:line="360" w:lineRule="auto"/>
        <w:rPr>
          <w:rFonts w:ascii="Arial" w:hAnsi="Arial"/>
          <w:lang w:val="en-AU"/>
        </w:rPr>
      </w:pPr>
      <w:r>
        <w:rPr>
          <w:rFonts w:ascii="Arial" w:hAnsi="Arial"/>
          <w:lang w:val="en-AU"/>
        </w:rPr>
        <w:t>Term 4 2009 committee established with representation from staff, parents, community members,</w:t>
      </w:r>
      <w:r w:rsidR="00B343A3">
        <w:rPr>
          <w:rFonts w:ascii="Arial" w:hAnsi="Arial"/>
          <w:lang w:val="en-AU"/>
        </w:rPr>
        <w:t xml:space="preserve"> and local</w:t>
      </w:r>
      <w:r>
        <w:rPr>
          <w:rFonts w:ascii="Arial" w:hAnsi="Arial"/>
          <w:lang w:val="en-AU"/>
        </w:rPr>
        <w:t xml:space="preserve"> Aboriginal Educational Consulta</w:t>
      </w:r>
      <w:r w:rsidR="00B343A3">
        <w:rPr>
          <w:rFonts w:ascii="Arial" w:hAnsi="Arial"/>
          <w:lang w:val="en-AU"/>
        </w:rPr>
        <w:t>tive Group (AECG)</w:t>
      </w:r>
      <w:r>
        <w:rPr>
          <w:rFonts w:ascii="Arial" w:hAnsi="Arial"/>
          <w:lang w:val="en-AU"/>
        </w:rPr>
        <w:t>. Focus for first meeting was to look at the policy and to begin to work through the document ‘Aboriginal Education and Training Policy. Turning policy into action: A guide for local planning groups.’ This document assists communities to explore the</w:t>
      </w:r>
      <w:r w:rsidR="00B343A3">
        <w:rPr>
          <w:rFonts w:ascii="Arial" w:hAnsi="Arial"/>
          <w:lang w:val="en-AU"/>
        </w:rPr>
        <w:t xml:space="preserve"> following</w:t>
      </w:r>
      <w:r>
        <w:rPr>
          <w:rFonts w:ascii="Arial" w:hAnsi="Arial"/>
          <w:lang w:val="en-AU"/>
        </w:rPr>
        <w:t xml:space="preserve"> four focus areas of the policy by investigating what is already done and what needs to be done in a particular school or TAFE setting:</w:t>
      </w:r>
    </w:p>
    <w:p w:rsidR="00A258C5" w:rsidRDefault="00A258C5" w:rsidP="00BE07A5">
      <w:pPr>
        <w:pStyle w:val="ListParagraph"/>
        <w:numPr>
          <w:ilvl w:val="1"/>
          <w:numId w:val="1"/>
        </w:numPr>
        <w:spacing w:line="360" w:lineRule="auto"/>
        <w:rPr>
          <w:rFonts w:ascii="Arial" w:hAnsi="Arial"/>
          <w:lang w:val="en-AU"/>
        </w:rPr>
      </w:pPr>
      <w:r>
        <w:rPr>
          <w:rFonts w:ascii="Arial" w:hAnsi="Arial"/>
          <w:lang w:val="en-AU"/>
        </w:rPr>
        <w:t>Leadership, planning and accountability</w:t>
      </w:r>
    </w:p>
    <w:p w:rsidR="00A258C5" w:rsidRDefault="00A258C5" w:rsidP="00BE07A5">
      <w:pPr>
        <w:pStyle w:val="ListParagraph"/>
        <w:numPr>
          <w:ilvl w:val="1"/>
          <w:numId w:val="1"/>
        </w:numPr>
        <w:spacing w:line="360" w:lineRule="auto"/>
        <w:rPr>
          <w:rFonts w:ascii="Arial" w:hAnsi="Arial"/>
          <w:lang w:val="en-AU"/>
        </w:rPr>
      </w:pPr>
      <w:r>
        <w:rPr>
          <w:rFonts w:ascii="Arial" w:hAnsi="Arial"/>
          <w:lang w:val="en-AU"/>
        </w:rPr>
        <w:t>Ongoing learning for staff and students</w:t>
      </w:r>
    </w:p>
    <w:p w:rsidR="00A258C5" w:rsidRDefault="00A258C5" w:rsidP="00BE07A5">
      <w:pPr>
        <w:pStyle w:val="ListParagraph"/>
        <w:numPr>
          <w:ilvl w:val="1"/>
          <w:numId w:val="1"/>
        </w:numPr>
        <w:spacing w:line="360" w:lineRule="auto"/>
        <w:rPr>
          <w:rFonts w:ascii="Arial" w:hAnsi="Arial"/>
          <w:lang w:val="en-AU"/>
        </w:rPr>
      </w:pPr>
      <w:r>
        <w:rPr>
          <w:rFonts w:ascii="Arial" w:hAnsi="Arial"/>
          <w:lang w:val="en-AU"/>
        </w:rPr>
        <w:t>Relationships and pathways</w:t>
      </w:r>
    </w:p>
    <w:p w:rsidR="006C3262" w:rsidRDefault="00A258C5" w:rsidP="00BE07A5">
      <w:pPr>
        <w:pStyle w:val="ListParagraph"/>
        <w:numPr>
          <w:ilvl w:val="1"/>
          <w:numId w:val="1"/>
        </w:numPr>
        <w:spacing w:line="360" w:lineRule="auto"/>
        <w:rPr>
          <w:rFonts w:ascii="Arial" w:hAnsi="Arial"/>
          <w:lang w:val="en-AU"/>
        </w:rPr>
      </w:pPr>
      <w:r>
        <w:rPr>
          <w:rFonts w:ascii="Arial" w:hAnsi="Arial"/>
          <w:lang w:val="en-AU"/>
        </w:rPr>
        <w:t>Teaching and training</w:t>
      </w:r>
    </w:p>
    <w:p w:rsidR="006C3262" w:rsidRDefault="006C3262" w:rsidP="00BE07A5">
      <w:pPr>
        <w:pStyle w:val="ListParagraph"/>
        <w:numPr>
          <w:ilvl w:val="0"/>
          <w:numId w:val="1"/>
        </w:numPr>
        <w:spacing w:line="360" w:lineRule="auto"/>
        <w:rPr>
          <w:rFonts w:ascii="Arial" w:hAnsi="Arial"/>
          <w:lang w:val="en-AU"/>
        </w:rPr>
      </w:pPr>
      <w:r>
        <w:rPr>
          <w:rFonts w:ascii="Arial" w:hAnsi="Arial"/>
          <w:lang w:val="en-AU"/>
        </w:rPr>
        <w:t>Committee determined the need to focus on two areas in particular</w:t>
      </w:r>
    </w:p>
    <w:p w:rsidR="002C4593" w:rsidRDefault="006C3262" w:rsidP="00BE07A5">
      <w:pPr>
        <w:pStyle w:val="ListParagraph"/>
        <w:numPr>
          <w:ilvl w:val="0"/>
          <w:numId w:val="2"/>
        </w:numPr>
        <w:spacing w:line="360" w:lineRule="auto"/>
        <w:rPr>
          <w:rFonts w:ascii="Arial" w:hAnsi="Arial"/>
          <w:lang w:val="en-AU"/>
        </w:rPr>
      </w:pPr>
      <w:r>
        <w:rPr>
          <w:rFonts w:ascii="Arial" w:hAnsi="Arial"/>
          <w:lang w:val="en-AU"/>
        </w:rPr>
        <w:t>Improving learning outcomes for</w:t>
      </w:r>
      <w:r w:rsidR="002C4593">
        <w:rPr>
          <w:rFonts w:ascii="Arial" w:hAnsi="Arial"/>
          <w:lang w:val="en-AU"/>
        </w:rPr>
        <w:t xml:space="preserve"> A</w:t>
      </w:r>
      <w:r>
        <w:rPr>
          <w:rFonts w:ascii="Arial" w:hAnsi="Arial"/>
          <w:lang w:val="en-AU"/>
        </w:rPr>
        <w:t>boriginal students</w:t>
      </w:r>
    </w:p>
    <w:p w:rsidR="002C4593" w:rsidRPr="002C4593" w:rsidRDefault="002C4593" w:rsidP="002C4593">
      <w:pPr>
        <w:pStyle w:val="ListParagraph"/>
        <w:numPr>
          <w:ilvl w:val="0"/>
          <w:numId w:val="2"/>
        </w:numPr>
        <w:spacing w:line="360" w:lineRule="auto"/>
        <w:rPr>
          <w:rFonts w:ascii="Arial" w:hAnsi="Arial"/>
          <w:lang w:val="en-AU"/>
        </w:rPr>
      </w:pPr>
      <w:r w:rsidRPr="002C4593">
        <w:rPr>
          <w:rFonts w:ascii="Arial" w:hAnsi="Arial"/>
          <w:lang w:val="en-AU"/>
        </w:rPr>
        <w:t>Providing opportunities for all students, staff and wider community to acquire knowledge and develop deeper understandings of Aboriginal histories, cultures and experiences.</w:t>
      </w:r>
    </w:p>
    <w:p w:rsidR="006C3262" w:rsidRPr="002C4593" w:rsidRDefault="006C3262" w:rsidP="002C4593">
      <w:pPr>
        <w:spacing w:line="360" w:lineRule="auto"/>
        <w:rPr>
          <w:rFonts w:ascii="Arial" w:hAnsi="Arial"/>
          <w:lang w:val="en-AU"/>
        </w:rPr>
      </w:pPr>
    </w:p>
    <w:p w:rsidR="006C3262" w:rsidRDefault="006C3262" w:rsidP="00BE07A5">
      <w:pPr>
        <w:pStyle w:val="ListParagraph"/>
        <w:numPr>
          <w:ilvl w:val="0"/>
          <w:numId w:val="1"/>
        </w:numPr>
        <w:spacing w:line="360" w:lineRule="auto"/>
        <w:rPr>
          <w:rFonts w:ascii="Arial" w:hAnsi="Arial"/>
          <w:lang w:val="en-AU"/>
        </w:rPr>
      </w:pPr>
      <w:r>
        <w:rPr>
          <w:rFonts w:ascii="Arial" w:hAnsi="Arial"/>
          <w:lang w:val="en-AU"/>
        </w:rPr>
        <w:lastRenderedPageBreak/>
        <w:t>Throughout 2010 and 2011 the following achievements have been made</w:t>
      </w:r>
      <w:r w:rsidR="0066357E">
        <w:rPr>
          <w:rFonts w:ascii="Arial" w:hAnsi="Arial"/>
          <w:lang w:val="en-AU"/>
        </w:rPr>
        <w:t xml:space="preserve"> against both of these focus areas</w:t>
      </w:r>
      <w:r>
        <w:rPr>
          <w:rFonts w:ascii="Arial" w:hAnsi="Arial"/>
          <w:lang w:val="en-AU"/>
        </w:rPr>
        <w:t>:</w:t>
      </w:r>
    </w:p>
    <w:p w:rsidR="006C3262" w:rsidRDefault="006C3262" w:rsidP="00BE07A5">
      <w:pPr>
        <w:pStyle w:val="ListParagraph"/>
        <w:numPr>
          <w:ilvl w:val="0"/>
          <w:numId w:val="3"/>
        </w:numPr>
        <w:spacing w:line="360" w:lineRule="auto"/>
        <w:rPr>
          <w:rFonts w:ascii="Arial" w:hAnsi="Arial"/>
          <w:lang w:val="en-AU"/>
        </w:rPr>
      </w:pPr>
      <w:r>
        <w:rPr>
          <w:rFonts w:ascii="Arial" w:hAnsi="Arial"/>
          <w:lang w:val="en-AU"/>
        </w:rPr>
        <w:t>All staff undertook an aboriginal awareness course at Brookvale TAFE SDD 3 2010</w:t>
      </w:r>
      <w:r w:rsidR="00A258C5">
        <w:rPr>
          <w:rFonts w:ascii="Arial" w:hAnsi="Arial"/>
          <w:lang w:val="en-AU"/>
        </w:rPr>
        <w:t xml:space="preserve"> </w:t>
      </w:r>
    </w:p>
    <w:p w:rsidR="006C3262" w:rsidRDefault="006C3262" w:rsidP="00BE07A5">
      <w:pPr>
        <w:pStyle w:val="ListParagraph"/>
        <w:numPr>
          <w:ilvl w:val="1"/>
          <w:numId w:val="3"/>
        </w:numPr>
        <w:spacing w:line="360" w:lineRule="auto"/>
        <w:rPr>
          <w:rFonts w:ascii="Arial" w:hAnsi="Arial"/>
          <w:lang w:val="en-AU"/>
        </w:rPr>
      </w:pPr>
      <w:r>
        <w:rPr>
          <w:rFonts w:ascii="Arial" w:hAnsi="Arial"/>
          <w:lang w:val="en-AU"/>
        </w:rPr>
        <w:t>ES1, S2, S3 teachers worked with Aboriginal Education consultant to rewrite particular units of work to embed aboriginal perspectives (Me; Local catchment area; Murray-Darling Basin environmental case study)</w:t>
      </w:r>
    </w:p>
    <w:p w:rsidR="006C3262" w:rsidRDefault="006C3262" w:rsidP="00BE07A5">
      <w:pPr>
        <w:pStyle w:val="ListParagraph"/>
        <w:numPr>
          <w:ilvl w:val="1"/>
          <w:numId w:val="3"/>
        </w:numPr>
        <w:spacing w:line="360" w:lineRule="auto"/>
        <w:rPr>
          <w:rFonts w:ascii="Arial" w:hAnsi="Arial"/>
          <w:lang w:val="en-AU"/>
        </w:rPr>
      </w:pPr>
      <w:r>
        <w:rPr>
          <w:rFonts w:ascii="Arial" w:hAnsi="Arial"/>
          <w:lang w:val="en-AU"/>
        </w:rPr>
        <w:t>SRC worked with local AECG representative and grandmother of one of our students to write Narraweena PS’s acknowledgement of country with input from all students</w:t>
      </w:r>
    </w:p>
    <w:p w:rsidR="0066357E" w:rsidRDefault="006C3262" w:rsidP="00BE07A5">
      <w:pPr>
        <w:pStyle w:val="ListParagraph"/>
        <w:numPr>
          <w:ilvl w:val="1"/>
          <w:numId w:val="3"/>
        </w:numPr>
        <w:spacing w:line="360" w:lineRule="auto"/>
        <w:rPr>
          <w:rFonts w:ascii="Arial" w:hAnsi="Arial"/>
          <w:lang w:val="en-AU"/>
        </w:rPr>
      </w:pPr>
      <w:r>
        <w:rPr>
          <w:rFonts w:ascii="Arial" w:hAnsi="Arial"/>
          <w:lang w:val="en-AU"/>
        </w:rPr>
        <w:t>Purchase of resources to support units; committee members donated maps of aboriginal Austr</w:t>
      </w:r>
      <w:r w:rsidR="0066357E">
        <w:rPr>
          <w:rFonts w:ascii="Arial" w:hAnsi="Arial"/>
          <w:lang w:val="en-AU"/>
        </w:rPr>
        <w:t>alia for use in classrooms; Guringai</w:t>
      </w:r>
      <w:r>
        <w:rPr>
          <w:rFonts w:ascii="Arial" w:hAnsi="Arial"/>
          <w:lang w:val="en-AU"/>
        </w:rPr>
        <w:t xml:space="preserve"> posters developed by</w:t>
      </w:r>
      <w:r w:rsidR="0066357E">
        <w:rPr>
          <w:rFonts w:ascii="Arial" w:hAnsi="Arial"/>
          <w:lang w:val="en-AU"/>
        </w:rPr>
        <w:t xml:space="preserve"> Julie Janson detailing history of abo</w:t>
      </w:r>
      <w:r w:rsidR="00B343A3">
        <w:rPr>
          <w:rFonts w:ascii="Arial" w:hAnsi="Arial"/>
          <w:lang w:val="en-AU"/>
        </w:rPr>
        <w:t>rigines on the northern beaches available for use.</w:t>
      </w:r>
    </w:p>
    <w:p w:rsidR="0066357E" w:rsidRDefault="0066357E" w:rsidP="00BE07A5">
      <w:pPr>
        <w:pStyle w:val="ListParagraph"/>
        <w:numPr>
          <w:ilvl w:val="0"/>
          <w:numId w:val="3"/>
        </w:numPr>
        <w:spacing w:line="360" w:lineRule="auto"/>
        <w:rPr>
          <w:rFonts w:ascii="Arial" w:hAnsi="Arial"/>
          <w:lang w:val="en-AU"/>
        </w:rPr>
      </w:pPr>
      <w:r>
        <w:rPr>
          <w:rFonts w:ascii="Arial" w:hAnsi="Arial"/>
          <w:lang w:val="en-AU"/>
        </w:rPr>
        <w:t>Release time allocated for teachers to develop PLPs</w:t>
      </w:r>
      <w:r w:rsidR="002C4593">
        <w:rPr>
          <w:rFonts w:ascii="Arial" w:hAnsi="Arial"/>
          <w:lang w:val="en-AU"/>
        </w:rPr>
        <w:t xml:space="preserve"> for Aboriginal students</w:t>
      </w:r>
      <w:r w:rsidR="00B343A3">
        <w:rPr>
          <w:rFonts w:ascii="Arial" w:hAnsi="Arial"/>
          <w:lang w:val="en-AU"/>
        </w:rPr>
        <w:t xml:space="preserve"> with parental input</w:t>
      </w:r>
      <w:r>
        <w:rPr>
          <w:rFonts w:ascii="Arial" w:hAnsi="Arial"/>
          <w:lang w:val="en-AU"/>
        </w:rPr>
        <w:t xml:space="preserve">. Reviewed each term. </w:t>
      </w:r>
    </w:p>
    <w:p w:rsidR="0066357E" w:rsidRDefault="0066357E" w:rsidP="00BE07A5">
      <w:pPr>
        <w:pStyle w:val="ListParagraph"/>
        <w:numPr>
          <w:ilvl w:val="1"/>
          <w:numId w:val="3"/>
        </w:numPr>
        <w:spacing w:line="360" w:lineRule="auto"/>
        <w:rPr>
          <w:rFonts w:ascii="Arial" w:hAnsi="Arial"/>
          <w:lang w:val="en-AU"/>
        </w:rPr>
      </w:pPr>
      <w:r>
        <w:rPr>
          <w:rFonts w:ascii="Arial" w:hAnsi="Arial"/>
          <w:lang w:val="en-AU"/>
        </w:rPr>
        <w:t>Norta Norta NAPLAN funding used to tutor individual students performing below minimum standards in literacy and numeracy. Focus on whole school areas for improvement – comprehension, vocabulary knowledge and problem solving</w:t>
      </w:r>
    </w:p>
    <w:p w:rsidR="0066357E" w:rsidRDefault="0066357E" w:rsidP="00BE07A5">
      <w:pPr>
        <w:pStyle w:val="ListParagraph"/>
        <w:numPr>
          <w:ilvl w:val="1"/>
          <w:numId w:val="3"/>
        </w:numPr>
        <w:spacing w:line="360" w:lineRule="auto"/>
        <w:rPr>
          <w:rFonts w:ascii="Arial" w:hAnsi="Arial"/>
          <w:lang w:val="en-AU"/>
        </w:rPr>
      </w:pPr>
      <w:r>
        <w:rPr>
          <w:rFonts w:ascii="Arial" w:hAnsi="Arial"/>
          <w:lang w:val="en-AU"/>
        </w:rPr>
        <w:t>Homework club to support students with tasks and to provide access to computers.</w:t>
      </w:r>
      <w:r w:rsidR="006C3262">
        <w:rPr>
          <w:rFonts w:ascii="Arial" w:hAnsi="Arial"/>
          <w:lang w:val="en-AU"/>
        </w:rPr>
        <w:t xml:space="preserve"> </w:t>
      </w:r>
    </w:p>
    <w:p w:rsidR="0066357E" w:rsidRDefault="0066357E" w:rsidP="00BE07A5">
      <w:pPr>
        <w:spacing w:line="360" w:lineRule="auto"/>
        <w:rPr>
          <w:rFonts w:ascii="Arial" w:hAnsi="Arial"/>
          <w:lang w:val="en-AU"/>
        </w:rPr>
      </w:pPr>
    </w:p>
    <w:p w:rsidR="00BE07A5" w:rsidRDefault="00B451DC" w:rsidP="00BE07A5">
      <w:pPr>
        <w:spacing w:line="360" w:lineRule="auto"/>
        <w:rPr>
          <w:rFonts w:ascii="Arial" w:hAnsi="Arial"/>
          <w:lang w:val="en-AU"/>
        </w:rPr>
      </w:pPr>
      <w:r>
        <w:rPr>
          <w:rFonts w:ascii="Arial" w:hAnsi="Arial"/>
          <w:lang w:val="en-AU"/>
        </w:rPr>
        <w:t>P</w:t>
      </w:r>
      <w:r w:rsidR="00B343A3">
        <w:rPr>
          <w:rFonts w:ascii="Arial" w:hAnsi="Arial"/>
          <w:lang w:val="en-AU"/>
        </w:rPr>
        <w:t>rogress had</w:t>
      </w:r>
      <w:r>
        <w:rPr>
          <w:rFonts w:ascii="Arial" w:hAnsi="Arial"/>
          <w:lang w:val="en-AU"/>
        </w:rPr>
        <w:t xml:space="preserve"> been</w:t>
      </w:r>
      <w:r w:rsidR="0066357E">
        <w:rPr>
          <w:rFonts w:ascii="Arial" w:hAnsi="Arial"/>
          <w:lang w:val="en-AU"/>
        </w:rPr>
        <w:t xml:space="preserve"> made on the implementation of the </w:t>
      </w:r>
      <w:r>
        <w:rPr>
          <w:rFonts w:ascii="Arial" w:hAnsi="Arial"/>
          <w:lang w:val="en-AU"/>
        </w:rPr>
        <w:t xml:space="preserve">Aboriginal Education and Training </w:t>
      </w:r>
      <w:r w:rsidR="0066357E">
        <w:rPr>
          <w:rFonts w:ascii="Arial" w:hAnsi="Arial"/>
          <w:lang w:val="en-AU"/>
        </w:rPr>
        <w:t>policy</w:t>
      </w:r>
      <w:r>
        <w:rPr>
          <w:rFonts w:ascii="Arial" w:hAnsi="Arial"/>
          <w:lang w:val="en-AU"/>
        </w:rPr>
        <w:t xml:space="preserve"> (2008)</w:t>
      </w:r>
      <w:r w:rsidR="005840A0">
        <w:rPr>
          <w:rFonts w:ascii="Arial" w:hAnsi="Arial"/>
          <w:lang w:val="en-AU"/>
        </w:rPr>
        <w:t xml:space="preserve"> a</w:t>
      </w:r>
      <w:r>
        <w:rPr>
          <w:rFonts w:ascii="Arial" w:hAnsi="Arial"/>
          <w:lang w:val="en-AU"/>
        </w:rPr>
        <w:t>t Narraweena Public School however;</w:t>
      </w:r>
      <w:r w:rsidR="00B343A3">
        <w:rPr>
          <w:rFonts w:ascii="Arial" w:hAnsi="Arial"/>
          <w:lang w:val="en-AU"/>
        </w:rPr>
        <w:t xml:space="preserve"> we had</w:t>
      </w:r>
      <w:r w:rsidR="005840A0">
        <w:rPr>
          <w:rFonts w:ascii="Arial" w:hAnsi="Arial"/>
          <w:lang w:val="en-AU"/>
        </w:rPr>
        <w:t xml:space="preserve"> only made small step</w:t>
      </w:r>
      <w:r w:rsidR="004868C9">
        <w:rPr>
          <w:rFonts w:ascii="Arial" w:hAnsi="Arial"/>
          <w:lang w:val="en-AU"/>
        </w:rPr>
        <w:t>s along a pathway that stretches</w:t>
      </w:r>
      <w:r w:rsidR="005840A0">
        <w:rPr>
          <w:rFonts w:ascii="Arial" w:hAnsi="Arial"/>
          <w:lang w:val="en-AU"/>
        </w:rPr>
        <w:t xml:space="preserve"> far ahead</w:t>
      </w:r>
      <w:r w:rsidR="0066357E">
        <w:rPr>
          <w:rFonts w:ascii="Arial" w:hAnsi="Arial"/>
          <w:lang w:val="en-AU"/>
        </w:rPr>
        <w:t>. The opportunity to participate in the</w:t>
      </w:r>
      <w:r w:rsidR="004868C9">
        <w:rPr>
          <w:rFonts w:ascii="Arial" w:hAnsi="Arial"/>
          <w:lang w:val="en-AU"/>
        </w:rPr>
        <w:t xml:space="preserve"> LEAP progr</w:t>
      </w:r>
      <w:r w:rsidR="00B343A3">
        <w:rPr>
          <w:rFonts w:ascii="Arial" w:hAnsi="Arial"/>
          <w:lang w:val="en-AU"/>
        </w:rPr>
        <w:t xml:space="preserve">am meant that I would be </w:t>
      </w:r>
      <w:r w:rsidR="0066357E">
        <w:rPr>
          <w:rFonts w:ascii="Arial" w:hAnsi="Arial"/>
          <w:lang w:val="en-AU"/>
        </w:rPr>
        <w:t xml:space="preserve">able to explore </w:t>
      </w:r>
      <w:r w:rsidR="00B467FE">
        <w:rPr>
          <w:rFonts w:ascii="Arial" w:hAnsi="Arial"/>
          <w:lang w:val="en-AU"/>
        </w:rPr>
        <w:t>the ways i</w:t>
      </w:r>
      <w:r w:rsidR="004868C9">
        <w:rPr>
          <w:rFonts w:ascii="Arial" w:hAnsi="Arial"/>
          <w:lang w:val="en-AU"/>
        </w:rPr>
        <w:t xml:space="preserve">n which indigenous students are supported in two </w:t>
      </w:r>
      <w:r>
        <w:rPr>
          <w:rFonts w:ascii="Arial" w:hAnsi="Arial"/>
          <w:lang w:val="en-AU"/>
        </w:rPr>
        <w:t xml:space="preserve">particular </w:t>
      </w:r>
      <w:r w:rsidR="004868C9">
        <w:rPr>
          <w:rFonts w:ascii="Arial" w:hAnsi="Arial"/>
          <w:lang w:val="en-AU"/>
        </w:rPr>
        <w:t>schools in Ontario</w:t>
      </w:r>
      <w:r w:rsidR="00B343A3">
        <w:rPr>
          <w:rFonts w:ascii="Arial" w:hAnsi="Arial"/>
          <w:lang w:val="en-AU"/>
        </w:rPr>
        <w:t>, Canada. The next section of this report</w:t>
      </w:r>
      <w:r>
        <w:rPr>
          <w:rFonts w:ascii="Arial" w:hAnsi="Arial"/>
          <w:lang w:val="en-AU"/>
        </w:rPr>
        <w:t xml:space="preserve"> </w:t>
      </w:r>
      <w:r w:rsidR="00B343A3">
        <w:rPr>
          <w:rFonts w:ascii="Arial" w:hAnsi="Arial"/>
          <w:lang w:val="en-AU"/>
        </w:rPr>
        <w:t>explains some of the indigenous education initiatives in Ontario, as well as ways in which the two schools I visited were translating aboriginal educational policy into practice.</w:t>
      </w:r>
    </w:p>
    <w:p w:rsidR="002C4593" w:rsidRDefault="002C4593" w:rsidP="00BE07A5">
      <w:pPr>
        <w:spacing w:line="360" w:lineRule="auto"/>
        <w:rPr>
          <w:rFonts w:ascii="Arial" w:hAnsi="Arial"/>
          <w:b/>
          <w:lang w:val="en-AU"/>
        </w:rPr>
      </w:pPr>
    </w:p>
    <w:p w:rsidR="002C4593" w:rsidRDefault="002C4593" w:rsidP="00BE07A5">
      <w:pPr>
        <w:spacing w:line="360" w:lineRule="auto"/>
        <w:rPr>
          <w:rFonts w:ascii="Arial" w:hAnsi="Arial"/>
          <w:b/>
          <w:lang w:val="en-AU"/>
        </w:rPr>
      </w:pPr>
    </w:p>
    <w:p w:rsidR="002C4593" w:rsidRDefault="002C4593" w:rsidP="00BE07A5">
      <w:pPr>
        <w:spacing w:line="360" w:lineRule="auto"/>
        <w:rPr>
          <w:rFonts w:ascii="Arial" w:hAnsi="Arial"/>
          <w:b/>
          <w:lang w:val="en-AU"/>
        </w:rPr>
      </w:pPr>
    </w:p>
    <w:p w:rsidR="00BE07A5" w:rsidRDefault="00BE07A5" w:rsidP="00BE07A5">
      <w:pPr>
        <w:spacing w:line="360" w:lineRule="auto"/>
        <w:rPr>
          <w:rFonts w:ascii="Arial" w:hAnsi="Arial"/>
          <w:lang w:val="en-AU"/>
        </w:rPr>
      </w:pPr>
      <w:r>
        <w:rPr>
          <w:rFonts w:ascii="Arial" w:hAnsi="Arial"/>
          <w:b/>
          <w:lang w:val="en-AU"/>
        </w:rPr>
        <w:lastRenderedPageBreak/>
        <w:t xml:space="preserve">LEAP Partner: </w:t>
      </w:r>
      <w:r>
        <w:rPr>
          <w:rFonts w:ascii="Arial" w:hAnsi="Arial"/>
          <w:lang w:val="en-AU"/>
        </w:rPr>
        <w:t>Pat Douglas Principal</w:t>
      </w:r>
      <w:r>
        <w:rPr>
          <w:rFonts w:ascii="Arial" w:hAnsi="Arial"/>
          <w:b/>
          <w:lang w:val="en-AU"/>
        </w:rPr>
        <w:t xml:space="preserve"> </w:t>
      </w:r>
      <w:r>
        <w:rPr>
          <w:rFonts w:ascii="Arial" w:hAnsi="Arial"/>
          <w:lang w:val="en-AU"/>
        </w:rPr>
        <w:t>Plum Tree Park Elementary School – Mississauga Ontario 735 students; dual track school (English and French Immersion)</w:t>
      </w:r>
    </w:p>
    <w:p w:rsidR="00BE07A5" w:rsidRPr="009B4313" w:rsidRDefault="00BE07A5" w:rsidP="00BE07A5">
      <w:pPr>
        <w:spacing w:line="360" w:lineRule="auto"/>
        <w:rPr>
          <w:rFonts w:ascii="Arial" w:hAnsi="Arial"/>
          <w:lang w:val="en-AU"/>
        </w:rPr>
      </w:pPr>
      <w:r>
        <w:rPr>
          <w:rFonts w:ascii="Arial" w:hAnsi="Arial"/>
          <w:b/>
          <w:lang w:val="en-AU"/>
        </w:rPr>
        <w:t>Additional</w:t>
      </w:r>
      <w:r w:rsidRPr="009B4313">
        <w:rPr>
          <w:rFonts w:ascii="Arial" w:hAnsi="Arial"/>
          <w:b/>
          <w:lang w:val="en-AU"/>
        </w:rPr>
        <w:t xml:space="preserve"> visit</w:t>
      </w:r>
      <w:r>
        <w:rPr>
          <w:rFonts w:ascii="Arial" w:hAnsi="Arial"/>
          <w:b/>
          <w:lang w:val="en-AU"/>
        </w:rPr>
        <w:t xml:space="preserve">: </w:t>
      </w:r>
      <w:r>
        <w:rPr>
          <w:rFonts w:ascii="Arial" w:hAnsi="Arial"/>
          <w:lang w:val="en-AU"/>
        </w:rPr>
        <w:t>Roseneath Elementary School; Principal Lyn – located alongside Alderville First Nation Reservation – Mississauga tribe – Ojibwe (ojibway) nation</w:t>
      </w:r>
    </w:p>
    <w:p w:rsidR="00674DCB" w:rsidRDefault="00674DCB" w:rsidP="00BE07A5">
      <w:pPr>
        <w:spacing w:line="360" w:lineRule="auto"/>
        <w:rPr>
          <w:rFonts w:ascii="Arial" w:hAnsi="Arial"/>
          <w:b/>
          <w:lang w:val="en-AU"/>
        </w:rPr>
      </w:pPr>
    </w:p>
    <w:p w:rsidR="00BE07A5" w:rsidRPr="009B4313" w:rsidRDefault="00B343A3" w:rsidP="00BE07A5">
      <w:pPr>
        <w:spacing w:line="360" w:lineRule="auto"/>
        <w:rPr>
          <w:rFonts w:ascii="Arial" w:hAnsi="Arial"/>
          <w:lang w:val="en-AU"/>
        </w:rPr>
      </w:pPr>
      <w:r>
        <w:rPr>
          <w:rFonts w:ascii="Arial" w:hAnsi="Arial"/>
          <w:b/>
          <w:lang w:val="en-AU"/>
        </w:rPr>
        <w:t>Aspects of policy for project investigation</w:t>
      </w:r>
      <w:r w:rsidR="00BE07A5">
        <w:rPr>
          <w:rFonts w:ascii="Arial" w:hAnsi="Arial"/>
          <w:lang w:val="en-AU"/>
        </w:rPr>
        <w:t xml:space="preserve">: </w:t>
      </w:r>
    </w:p>
    <w:p w:rsidR="002C4593" w:rsidRDefault="002C4593" w:rsidP="00BE07A5">
      <w:pPr>
        <w:pStyle w:val="ListParagraph"/>
        <w:numPr>
          <w:ilvl w:val="0"/>
          <w:numId w:val="4"/>
        </w:numPr>
        <w:spacing w:line="360" w:lineRule="auto"/>
        <w:rPr>
          <w:rFonts w:ascii="Arial" w:hAnsi="Arial"/>
          <w:lang w:val="en-AU"/>
        </w:rPr>
      </w:pPr>
      <w:r>
        <w:rPr>
          <w:rFonts w:ascii="Arial" w:hAnsi="Arial"/>
          <w:lang w:val="en-AU"/>
        </w:rPr>
        <w:t>Improving A</w:t>
      </w:r>
      <w:r w:rsidR="00BE07A5">
        <w:rPr>
          <w:rFonts w:ascii="Arial" w:hAnsi="Arial"/>
          <w:lang w:val="en-AU"/>
        </w:rPr>
        <w:t>boriginal students’ learning outcomes</w:t>
      </w:r>
      <w:r>
        <w:rPr>
          <w:rFonts w:ascii="Arial" w:hAnsi="Arial"/>
          <w:lang w:val="en-AU"/>
        </w:rPr>
        <w:t>.</w:t>
      </w:r>
    </w:p>
    <w:p w:rsidR="00380C06" w:rsidRDefault="002C4593" w:rsidP="00BE07A5">
      <w:pPr>
        <w:pStyle w:val="ListParagraph"/>
        <w:numPr>
          <w:ilvl w:val="0"/>
          <w:numId w:val="4"/>
        </w:numPr>
        <w:spacing w:line="360" w:lineRule="auto"/>
        <w:rPr>
          <w:rFonts w:ascii="Arial" w:hAnsi="Arial"/>
          <w:lang w:val="en-AU"/>
        </w:rPr>
      </w:pPr>
      <w:r>
        <w:rPr>
          <w:rFonts w:ascii="Arial" w:hAnsi="Arial"/>
          <w:lang w:val="en-AU"/>
        </w:rPr>
        <w:t>Broadening student and teacher knowledge of aboriginal cultures and histories.</w:t>
      </w:r>
    </w:p>
    <w:p w:rsidR="00BE07A5" w:rsidRDefault="00BE07A5" w:rsidP="00BE07A5">
      <w:pPr>
        <w:spacing w:line="360" w:lineRule="auto"/>
        <w:rPr>
          <w:rFonts w:ascii="Arial" w:hAnsi="Arial"/>
          <w:b/>
          <w:lang w:val="en-AU"/>
        </w:rPr>
      </w:pPr>
      <w:r w:rsidRPr="003650F1">
        <w:rPr>
          <w:rFonts w:ascii="Arial" w:hAnsi="Arial"/>
          <w:b/>
          <w:lang w:val="en-AU"/>
        </w:rPr>
        <w:t>Ontario</w:t>
      </w:r>
      <w:r>
        <w:rPr>
          <w:rFonts w:ascii="Arial" w:hAnsi="Arial"/>
          <w:b/>
          <w:lang w:val="en-AU"/>
        </w:rPr>
        <w:t xml:space="preserve"> – Relevant policies:</w:t>
      </w:r>
    </w:p>
    <w:p w:rsidR="00BE07A5" w:rsidRDefault="00BE07A5" w:rsidP="00BE07A5">
      <w:pPr>
        <w:spacing w:line="360" w:lineRule="auto"/>
        <w:rPr>
          <w:rFonts w:ascii="Arial" w:hAnsi="Arial"/>
          <w:lang w:val="en-AU"/>
        </w:rPr>
      </w:pPr>
      <w:r>
        <w:rPr>
          <w:rFonts w:ascii="Arial" w:hAnsi="Arial"/>
          <w:lang w:val="en-AU"/>
        </w:rPr>
        <w:t xml:space="preserve">Ontario. Ministry of Education (2007) </w:t>
      </w:r>
      <w:r w:rsidRPr="003650F1">
        <w:rPr>
          <w:rFonts w:ascii="Arial" w:hAnsi="Arial"/>
          <w:i/>
          <w:lang w:val="en-AU"/>
        </w:rPr>
        <w:t>Ontario First Nation, Metis, and Inuit Education Policy Framework</w:t>
      </w:r>
      <w:r>
        <w:rPr>
          <w:rFonts w:ascii="Arial" w:hAnsi="Arial"/>
          <w:lang w:val="en-AU"/>
        </w:rPr>
        <w:t xml:space="preserve">, Toronto: Author. </w:t>
      </w:r>
    </w:p>
    <w:p w:rsidR="00BE07A5" w:rsidRPr="00AF04BD" w:rsidRDefault="00BE07A5" w:rsidP="00BE07A5">
      <w:pPr>
        <w:spacing w:line="360" w:lineRule="auto"/>
        <w:rPr>
          <w:rFonts w:ascii="Arial" w:hAnsi="Arial"/>
          <w:lang w:val="en-AU"/>
        </w:rPr>
      </w:pPr>
      <w:r>
        <w:rPr>
          <w:rFonts w:ascii="Arial" w:hAnsi="Arial"/>
          <w:lang w:val="en-AU"/>
        </w:rPr>
        <w:t xml:space="preserve">Ontario. Ministry of Education (2009) </w:t>
      </w:r>
      <w:r>
        <w:rPr>
          <w:rFonts w:ascii="Arial" w:hAnsi="Arial"/>
          <w:i/>
          <w:lang w:val="en-AU"/>
        </w:rPr>
        <w:t>Realizing the promise of diversity: Ontario’s equity and inclusive education strategy</w:t>
      </w:r>
      <w:r>
        <w:rPr>
          <w:rFonts w:ascii="Arial" w:hAnsi="Arial"/>
          <w:lang w:val="en-AU"/>
        </w:rPr>
        <w:t xml:space="preserve"> Toronto: Author</w:t>
      </w:r>
    </w:p>
    <w:p w:rsidR="00BE07A5" w:rsidRPr="00AF04BD" w:rsidRDefault="00BE07A5" w:rsidP="00BE07A5">
      <w:pPr>
        <w:spacing w:line="360" w:lineRule="auto"/>
        <w:rPr>
          <w:rFonts w:ascii="Arial" w:hAnsi="Arial"/>
          <w:lang w:val="en-AU"/>
        </w:rPr>
      </w:pPr>
      <w:r w:rsidRPr="00AF04BD">
        <w:rPr>
          <w:rFonts w:ascii="Arial" w:hAnsi="Arial"/>
          <w:lang w:val="en-AU"/>
        </w:rPr>
        <w:t>The above strategy has three goals to meet the expectations of Ontario’s diverse society for a quality public education system</w:t>
      </w:r>
      <w:r>
        <w:rPr>
          <w:rFonts w:ascii="Arial" w:hAnsi="Arial"/>
          <w:lang w:val="en-AU"/>
        </w:rPr>
        <w:t xml:space="preserve"> for all</w:t>
      </w:r>
      <w:r w:rsidRPr="00AF04BD">
        <w:rPr>
          <w:rFonts w:ascii="Arial" w:hAnsi="Arial"/>
          <w:lang w:val="en-AU"/>
        </w:rPr>
        <w:t xml:space="preserve">: </w:t>
      </w:r>
    </w:p>
    <w:p w:rsidR="00BE07A5" w:rsidRPr="00AF04BD" w:rsidRDefault="00BE07A5" w:rsidP="00BE07A5">
      <w:pPr>
        <w:pStyle w:val="ListParagraph"/>
        <w:numPr>
          <w:ilvl w:val="0"/>
          <w:numId w:val="9"/>
        </w:numPr>
        <w:spacing w:line="360" w:lineRule="auto"/>
        <w:rPr>
          <w:rFonts w:ascii="Arial" w:hAnsi="Arial"/>
          <w:lang w:val="en-AU"/>
        </w:rPr>
      </w:pPr>
      <w:r w:rsidRPr="00AF04BD">
        <w:rPr>
          <w:rFonts w:ascii="Arial" w:hAnsi="Arial"/>
          <w:lang w:val="en-AU"/>
        </w:rPr>
        <w:t>High level of student achievement</w:t>
      </w:r>
    </w:p>
    <w:p w:rsidR="00BE07A5" w:rsidRDefault="00BE07A5" w:rsidP="00BE07A5">
      <w:pPr>
        <w:pStyle w:val="ListParagraph"/>
        <w:numPr>
          <w:ilvl w:val="0"/>
          <w:numId w:val="5"/>
        </w:numPr>
        <w:spacing w:line="360" w:lineRule="auto"/>
        <w:rPr>
          <w:rFonts w:ascii="Arial" w:hAnsi="Arial"/>
          <w:lang w:val="en-AU"/>
        </w:rPr>
      </w:pPr>
      <w:r>
        <w:rPr>
          <w:rFonts w:ascii="Arial" w:hAnsi="Arial"/>
          <w:lang w:val="en-AU"/>
        </w:rPr>
        <w:t>Reduce gaps in student achievement</w:t>
      </w:r>
    </w:p>
    <w:p w:rsidR="00BE07A5" w:rsidRPr="00AF04BD" w:rsidRDefault="00BE07A5" w:rsidP="00BE07A5">
      <w:pPr>
        <w:pStyle w:val="ListParagraph"/>
        <w:numPr>
          <w:ilvl w:val="0"/>
          <w:numId w:val="5"/>
        </w:numPr>
        <w:spacing w:line="360" w:lineRule="auto"/>
        <w:rPr>
          <w:rFonts w:ascii="Arial" w:hAnsi="Arial"/>
          <w:lang w:val="en-AU"/>
        </w:rPr>
      </w:pPr>
      <w:r>
        <w:rPr>
          <w:rFonts w:ascii="Arial" w:hAnsi="Arial"/>
          <w:lang w:val="en-AU"/>
        </w:rPr>
        <w:t>High level of public confidence</w:t>
      </w:r>
    </w:p>
    <w:p w:rsidR="00BE07A5" w:rsidRDefault="00BE07A5" w:rsidP="00BE07A5">
      <w:pPr>
        <w:spacing w:line="360" w:lineRule="auto"/>
        <w:rPr>
          <w:rFonts w:ascii="Arial" w:hAnsi="Arial"/>
          <w:lang w:val="en-AU"/>
        </w:rPr>
      </w:pPr>
      <w:r>
        <w:rPr>
          <w:rFonts w:ascii="Arial" w:hAnsi="Arial"/>
          <w:lang w:val="en-AU"/>
        </w:rPr>
        <w:t>Examples of actions</w:t>
      </w:r>
      <w:r w:rsidR="00B343A3">
        <w:rPr>
          <w:rFonts w:ascii="Arial" w:hAnsi="Arial"/>
          <w:lang w:val="en-AU"/>
        </w:rPr>
        <w:t xml:space="preserve"> supporting improvement in indigenous education</w:t>
      </w:r>
      <w:r>
        <w:rPr>
          <w:rFonts w:ascii="Arial" w:hAnsi="Arial"/>
          <w:lang w:val="en-AU"/>
        </w:rPr>
        <w:t xml:space="preserve"> at a provincial level include:</w:t>
      </w:r>
    </w:p>
    <w:p w:rsidR="00BE07A5" w:rsidRDefault="00BE07A5" w:rsidP="00BE07A5">
      <w:pPr>
        <w:pStyle w:val="ListParagraph"/>
        <w:numPr>
          <w:ilvl w:val="0"/>
          <w:numId w:val="6"/>
        </w:numPr>
        <w:spacing w:line="360" w:lineRule="auto"/>
        <w:rPr>
          <w:rFonts w:ascii="Arial" w:hAnsi="Arial"/>
          <w:lang w:val="en-AU"/>
        </w:rPr>
      </w:pPr>
      <w:r>
        <w:rPr>
          <w:rFonts w:ascii="Arial" w:hAnsi="Arial"/>
          <w:lang w:val="en-AU"/>
        </w:rPr>
        <w:t xml:space="preserve">Ontario Focused Intervention Partnership (OFIP)  $25 million to support schools with continuous improvement. Includes many schools with significant aboriginal student populations. Literacy and numeracy – resources to support First nation students based on </w:t>
      </w:r>
      <w:r w:rsidR="00337945">
        <w:rPr>
          <w:rFonts w:ascii="Arial" w:hAnsi="Arial"/>
          <w:lang w:val="en-AU"/>
        </w:rPr>
        <w:t>quantita</w:t>
      </w:r>
      <w:r>
        <w:rPr>
          <w:rFonts w:ascii="Arial" w:hAnsi="Arial"/>
          <w:lang w:val="en-AU"/>
        </w:rPr>
        <w:t>tive data; importance of oral language + resources that reflect aboriginal cultures</w:t>
      </w:r>
    </w:p>
    <w:p w:rsidR="00BE07A5" w:rsidRDefault="00BE07A5" w:rsidP="00BE07A5">
      <w:pPr>
        <w:pStyle w:val="ListParagraph"/>
        <w:numPr>
          <w:ilvl w:val="0"/>
          <w:numId w:val="6"/>
        </w:numPr>
        <w:spacing w:line="360" w:lineRule="auto"/>
        <w:rPr>
          <w:rFonts w:ascii="Arial" w:hAnsi="Arial"/>
          <w:lang w:val="en-AU"/>
        </w:rPr>
      </w:pPr>
      <w:r>
        <w:rPr>
          <w:rFonts w:ascii="Arial" w:hAnsi="Arial"/>
          <w:lang w:val="en-AU"/>
        </w:rPr>
        <w:t>Tutors in classrooms project -  $2.5 million 2006-7</w:t>
      </w:r>
    </w:p>
    <w:p w:rsidR="00BE07A5" w:rsidRDefault="00BE07A5" w:rsidP="00BE07A5">
      <w:pPr>
        <w:pStyle w:val="ListParagraph"/>
        <w:numPr>
          <w:ilvl w:val="0"/>
          <w:numId w:val="6"/>
        </w:numPr>
        <w:spacing w:line="360" w:lineRule="auto"/>
        <w:rPr>
          <w:rFonts w:ascii="Arial" w:hAnsi="Arial"/>
          <w:lang w:val="en-AU"/>
        </w:rPr>
      </w:pPr>
      <w:r>
        <w:rPr>
          <w:rFonts w:ascii="Arial" w:hAnsi="Arial"/>
          <w:lang w:val="en-AU"/>
        </w:rPr>
        <w:t>Parents reaching out grants to support parent/school relationships + outreach for community support</w:t>
      </w:r>
    </w:p>
    <w:p w:rsidR="00BE07A5" w:rsidRDefault="00BE07A5" w:rsidP="00BE07A5">
      <w:pPr>
        <w:pStyle w:val="ListParagraph"/>
        <w:numPr>
          <w:ilvl w:val="0"/>
          <w:numId w:val="6"/>
        </w:numPr>
        <w:spacing w:line="360" w:lineRule="auto"/>
        <w:rPr>
          <w:rFonts w:ascii="Arial" w:hAnsi="Arial"/>
          <w:lang w:val="en-AU"/>
        </w:rPr>
      </w:pPr>
      <w:r>
        <w:rPr>
          <w:rFonts w:ascii="Arial" w:hAnsi="Arial"/>
          <w:lang w:val="en-AU"/>
        </w:rPr>
        <w:t>Student identification processes in place for voluntary, confidential aboriginal self-identification</w:t>
      </w:r>
    </w:p>
    <w:p w:rsidR="00BE07A5" w:rsidRPr="00FC0E26" w:rsidRDefault="00BE07A5" w:rsidP="00BE07A5">
      <w:pPr>
        <w:pStyle w:val="ListParagraph"/>
        <w:numPr>
          <w:ilvl w:val="0"/>
          <w:numId w:val="6"/>
        </w:numPr>
        <w:spacing w:line="360" w:lineRule="auto"/>
        <w:rPr>
          <w:rFonts w:ascii="Arial" w:hAnsi="Arial"/>
          <w:lang w:val="en-AU"/>
        </w:rPr>
      </w:pPr>
      <w:r>
        <w:rPr>
          <w:rFonts w:ascii="Arial" w:hAnsi="Arial"/>
          <w:lang w:val="en-AU"/>
        </w:rPr>
        <w:lastRenderedPageBreak/>
        <w:t xml:space="preserve">Teacher professional learning Webcasts – eg “Unlocking the potential of aboriginal students”, “Differentiating Instruction”; providing anywhere, anytime access to relevant professional learning </w:t>
      </w:r>
    </w:p>
    <w:p w:rsidR="00BE07A5" w:rsidRDefault="00BE07A5" w:rsidP="00BE07A5">
      <w:pPr>
        <w:pStyle w:val="ListParagraph"/>
        <w:numPr>
          <w:ilvl w:val="0"/>
          <w:numId w:val="6"/>
        </w:numPr>
        <w:spacing w:line="360" w:lineRule="auto"/>
        <w:rPr>
          <w:rFonts w:ascii="Arial" w:hAnsi="Arial"/>
          <w:lang w:val="en-AU"/>
        </w:rPr>
      </w:pPr>
      <w:r w:rsidRPr="00816623">
        <w:rPr>
          <w:rFonts w:ascii="Arial" w:hAnsi="Arial"/>
          <w:lang w:val="en-AU"/>
        </w:rPr>
        <w:t xml:space="preserve">Grade 1-12 curriculum includes 7 native languages that may be studied as an alternative to </w:t>
      </w:r>
      <w:r w:rsidR="00337945">
        <w:rPr>
          <w:rFonts w:ascii="Arial" w:hAnsi="Arial"/>
          <w:lang w:val="en-AU"/>
        </w:rPr>
        <w:t>French</w:t>
      </w:r>
      <w:r>
        <w:rPr>
          <w:rFonts w:ascii="Arial" w:hAnsi="Arial"/>
          <w:lang w:val="en-AU"/>
        </w:rPr>
        <w:t>.</w:t>
      </w:r>
    </w:p>
    <w:p w:rsidR="00BE07A5" w:rsidRPr="00816623" w:rsidRDefault="00BE07A5" w:rsidP="00BE07A5">
      <w:pPr>
        <w:pStyle w:val="ListParagraph"/>
        <w:numPr>
          <w:ilvl w:val="0"/>
          <w:numId w:val="6"/>
        </w:numPr>
        <w:spacing w:line="360" w:lineRule="auto"/>
        <w:rPr>
          <w:rFonts w:ascii="Arial" w:hAnsi="Arial"/>
          <w:lang w:val="en-AU"/>
        </w:rPr>
      </w:pPr>
      <w:r>
        <w:rPr>
          <w:rFonts w:ascii="Arial" w:hAnsi="Arial"/>
          <w:lang w:val="en-AU"/>
        </w:rPr>
        <w:t>Curriculum review</w:t>
      </w:r>
      <w:r w:rsidRPr="00816623">
        <w:rPr>
          <w:rFonts w:ascii="Arial" w:hAnsi="Arial"/>
          <w:lang w:val="en-AU"/>
        </w:rPr>
        <w:t xml:space="preserve"> to ensure First Nation content integrated as appropriate. Years 1-6</w:t>
      </w:r>
      <w:r w:rsidR="00B343A3">
        <w:rPr>
          <w:rFonts w:ascii="Arial" w:hAnsi="Arial"/>
          <w:lang w:val="en-AU"/>
        </w:rPr>
        <w:t xml:space="preserve"> subjects including Social Studies, Mathematics, Language</w:t>
      </w:r>
    </w:p>
    <w:p w:rsidR="00BE07A5" w:rsidRDefault="00BE07A5" w:rsidP="00BE07A5">
      <w:pPr>
        <w:pStyle w:val="ListParagraph"/>
        <w:numPr>
          <w:ilvl w:val="0"/>
          <w:numId w:val="6"/>
        </w:numPr>
        <w:spacing w:line="360" w:lineRule="auto"/>
        <w:rPr>
          <w:rFonts w:ascii="Arial" w:hAnsi="Arial"/>
          <w:lang w:val="en-AU"/>
        </w:rPr>
      </w:pPr>
      <w:r w:rsidRPr="00AF04BD">
        <w:rPr>
          <w:rFonts w:ascii="Arial" w:hAnsi="Arial"/>
          <w:lang w:val="en-AU"/>
        </w:rPr>
        <w:t>Implementation of equity walks in schools to “sharpen and focus the instructional leadership lens and allow the gathering of observational data to confirm or challenge assumptions regarding school improvem</w:t>
      </w:r>
      <w:r>
        <w:rPr>
          <w:rFonts w:ascii="Arial" w:hAnsi="Arial"/>
          <w:lang w:val="en-AU"/>
        </w:rPr>
        <w:t>ent and equity in the building.” (OPC Equity and Inclusive Education Team)</w:t>
      </w:r>
    </w:p>
    <w:p w:rsidR="00BE07A5" w:rsidRPr="00AF04BD" w:rsidRDefault="00FA1D6C" w:rsidP="00BE07A5">
      <w:pPr>
        <w:pStyle w:val="ListParagraph"/>
        <w:numPr>
          <w:ilvl w:val="0"/>
          <w:numId w:val="6"/>
        </w:numPr>
        <w:spacing w:line="360" w:lineRule="auto"/>
        <w:rPr>
          <w:rFonts w:ascii="Arial" w:hAnsi="Arial"/>
          <w:lang w:val="en-AU"/>
        </w:rPr>
      </w:pPr>
      <w:r>
        <w:rPr>
          <w:rFonts w:ascii="Arial" w:hAnsi="Arial"/>
          <w:lang w:val="en-AU"/>
        </w:rPr>
        <w:t>Research monograph by Toulouse</w:t>
      </w:r>
      <w:r w:rsidR="00BE07A5" w:rsidRPr="00AF04BD">
        <w:rPr>
          <w:rFonts w:ascii="Arial" w:hAnsi="Arial"/>
          <w:lang w:val="en-AU"/>
        </w:rPr>
        <w:t xml:space="preserve"> (2008) </w:t>
      </w:r>
      <w:r>
        <w:rPr>
          <w:rFonts w:ascii="Arial" w:hAnsi="Arial"/>
          <w:lang w:val="en-AU"/>
        </w:rPr>
        <w:t>distributed by the Ontario Literacy and Numeracy Secretariat asks the following k</w:t>
      </w:r>
      <w:r w:rsidR="00BE07A5" w:rsidRPr="00AF04BD">
        <w:rPr>
          <w:rFonts w:ascii="Arial" w:hAnsi="Arial"/>
          <w:lang w:val="en-AU"/>
        </w:rPr>
        <w:t>ey questions:</w:t>
      </w:r>
    </w:p>
    <w:p w:rsidR="00BE07A5" w:rsidRDefault="00BE07A5" w:rsidP="00BE07A5">
      <w:pPr>
        <w:pStyle w:val="ListParagraph"/>
        <w:numPr>
          <w:ilvl w:val="0"/>
          <w:numId w:val="8"/>
        </w:numPr>
        <w:spacing w:line="360" w:lineRule="auto"/>
        <w:rPr>
          <w:rFonts w:ascii="Arial" w:hAnsi="Arial"/>
          <w:lang w:val="en-AU"/>
        </w:rPr>
      </w:pPr>
      <w:r>
        <w:rPr>
          <w:rFonts w:ascii="Arial" w:hAnsi="Arial"/>
          <w:lang w:val="en-AU"/>
        </w:rPr>
        <w:t>What strategies currently work for aboriginal students and why are they so important for creating meaningful change?</w:t>
      </w:r>
    </w:p>
    <w:p w:rsidR="00BE07A5" w:rsidRDefault="00BE07A5" w:rsidP="00BE07A5">
      <w:pPr>
        <w:pStyle w:val="ListParagraph"/>
        <w:numPr>
          <w:ilvl w:val="0"/>
          <w:numId w:val="8"/>
        </w:numPr>
        <w:spacing w:line="360" w:lineRule="auto"/>
        <w:rPr>
          <w:rFonts w:ascii="Arial" w:hAnsi="Arial"/>
          <w:lang w:val="en-AU"/>
        </w:rPr>
      </w:pPr>
      <w:r>
        <w:rPr>
          <w:rFonts w:ascii="Arial" w:hAnsi="Arial"/>
          <w:lang w:val="en-AU"/>
        </w:rPr>
        <w:t>What are the day-to-day implications for educators endeavouring to ensure aboriginal student needs are met?</w:t>
      </w:r>
    </w:p>
    <w:p w:rsidR="00BE07A5" w:rsidRDefault="00BE07A5" w:rsidP="00BE07A5">
      <w:pPr>
        <w:spacing w:line="360" w:lineRule="auto"/>
        <w:rPr>
          <w:rFonts w:ascii="Arial" w:hAnsi="Arial"/>
          <w:lang w:val="en-AU"/>
        </w:rPr>
      </w:pPr>
      <w:r>
        <w:rPr>
          <w:rFonts w:ascii="Arial" w:hAnsi="Arial"/>
          <w:lang w:val="en-AU"/>
        </w:rPr>
        <w:t xml:space="preserve">Toulouse discusses the changes that are needed to improve outcomes for aboriginal students in light of a cultural framework based on the “living teachings” of the Ojibwe people. </w:t>
      </w:r>
    </w:p>
    <w:p w:rsidR="00BE07A5" w:rsidRPr="00901D69" w:rsidRDefault="00BE07A5" w:rsidP="00BE07A5">
      <w:pPr>
        <w:spacing w:line="360" w:lineRule="auto"/>
        <w:rPr>
          <w:rFonts w:ascii="Arial" w:hAnsi="Arial"/>
          <w:sz w:val="20"/>
          <w:lang w:val="en-AU"/>
        </w:rPr>
      </w:pPr>
      <w:r>
        <w:rPr>
          <w:rFonts w:ascii="Arial" w:hAnsi="Arial"/>
          <w:lang w:val="en-AU"/>
        </w:rPr>
        <w:t xml:space="preserve">     </w:t>
      </w:r>
      <w:r w:rsidRPr="00901D69">
        <w:rPr>
          <w:rFonts w:ascii="Arial" w:hAnsi="Arial"/>
          <w:sz w:val="20"/>
          <w:lang w:val="en-AU"/>
        </w:rPr>
        <w:t>Table 1 Ojibwe Good Life Teachings and Implications for Education (Toulouse, 2008, p.2)</w:t>
      </w:r>
    </w:p>
    <w:tbl>
      <w:tblPr>
        <w:tblStyle w:val="TableGrid"/>
        <w:tblW w:w="0" w:type="auto"/>
        <w:tblInd w:w="534" w:type="dxa"/>
        <w:tblLook w:val="00BF"/>
      </w:tblPr>
      <w:tblGrid>
        <w:gridCol w:w="1270"/>
        <w:gridCol w:w="7136"/>
      </w:tblGrid>
      <w:tr w:rsidR="00BE07A5">
        <w:tc>
          <w:tcPr>
            <w:tcW w:w="1270" w:type="dxa"/>
          </w:tcPr>
          <w:p w:rsidR="00BE07A5" w:rsidRPr="00FC0E26" w:rsidRDefault="00BE07A5" w:rsidP="00BE07A5">
            <w:pPr>
              <w:pStyle w:val="ListParagraph"/>
              <w:spacing w:line="360" w:lineRule="auto"/>
              <w:ind w:left="0"/>
              <w:rPr>
                <w:rFonts w:ascii="Arial" w:hAnsi="Arial"/>
                <w:b/>
                <w:lang w:val="en-AU"/>
              </w:rPr>
            </w:pPr>
            <w:r w:rsidRPr="00FC0E26">
              <w:rPr>
                <w:rFonts w:ascii="Arial" w:hAnsi="Arial"/>
                <w:b/>
                <w:lang w:val="en-AU"/>
              </w:rPr>
              <w:t>Teaching</w:t>
            </w:r>
          </w:p>
        </w:tc>
        <w:tc>
          <w:tcPr>
            <w:tcW w:w="8085" w:type="dxa"/>
          </w:tcPr>
          <w:p w:rsidR="00BE07A5" w:rsidRPr="00FC0E26" w:rsidRDefault="00BE07A5" w:rsidP="00BE07A5">
            <w:pPr>
              <w:pStyle w:val="ListParagraph"/>
              <w:spacing w:line="360" w:lineRule="auto"/>
              <w:ind w:left="0"/>
              <w:jc w:val="center"/>
              <w:rPr>
                <w:rFonts w:ascii="Arial" w:hAnsi="Arial"/>
                <w:b/>
                <w:lang w:val="en-AU"/>
              </w:rPr>
            </w:pPr>
            <w:r w:rsidRPr="00FC0E26">
              <w:rPr>
                <w:rFonts w:ascii="Arial" w:hAnsi="Arial"/>
                <w:b/>
                <w:lang w:val="en-AU"/>
              </w:rPr>
              <w:t>Implications for education</w:t>
            </w:r>
          </w:p>
        </w:tc>
      </w:tr>
      <w:tr w:rsidR="00BE07A5">
        <w:tc>
          <w:tcPr>
            <w:tcW w:w="1270" w:type="dxa"/>
          </w:tcPr>
          <w:p w:rsidR="00BE07A5" w:rsidRDefault="00BE07A5" w:rsidP="00BE07A5">
            <w:pPr>
              <w:pStyle w:val="ListParagraph"/>
              <w:spacing w:line="360" w:lineRule="auto"/>
              <w:ind w:left="0"/>
              <w:rPr>
                <w:rFonts w:ascii="Arial" w:hAnsi="Arial"/>
                <w:lang w:val="en-AU"/>
              </w:rPr>
            </w:pPr>
            <w:r>
              <w:rPr>
                <w:rFonts w:ascii="Arial" w:hAnsi="Arial"/>
                <w:lang w:val="en-AU"/>
              </w:rPr>
              <w:t>Respect</w:t>
            </w:r>
          </w:p>
        </w:tc>
        <w:tc>
          <w:tcPr>
            <w:tcW w:w="8085" w:type="dxa"/>
          </w:tcPr>
          <w:p w:rsidR="00BE07A5" w:rsidRDefault="00BE07A5" w:rsidP="00BE07A5">
            <w:pPr>
              <w:pStyle w:val="ListParagraph"/>
              <w:ind w:left="0"/>
              <w:rPr>
                <w:rFonts w:ascii="Arial" w:hAnsi="Arial"/>
                <w:lang w:val="en-AU"/>
              </w:rPr>
            </w:pPr>
            <w:r>
              <w:rPr>
                <w:rFonts w:ascii="Arial" w:hAnsi="Arial"/>
                <w:lang w:val="en-AU"/>
              </w:rPr>
              <w:t>Having high expectations for aboriginal students and honouring their culture, language and world view in our schools</w:t>
            </w:r>
          </w:p>
        </w:tc>
      </w:tr>
      <w:tr w:rsidR="00BE07A5">
        <w:tc>
          <w:tcPr>
            <w:tcW w:w="1270" w:type="dxa"/>
          </w:tcPr>
          <w:p w:rsidR="00BE07A5" w:rsidRDefault="00BE07A5" w:rsidP="00BE07A5">
            <w:pPr>
              <w:pStyle w:val="ListParagraph"/>
              <w:spacing w:line="360" w:lineRule="auto"/>
              <w:ind w:left="0"/>
              <w:rPr>
                <w:rFonts w:ascii="Arial" w:hAnsi="Arial"/>
                <w:lang w:val="en-AU"/>
              </w:rPr>
            </w:pPr>
            <w:r>
              <w:rPr>
                <w:rFonts w:ascii="Arial" w:hAnsi="Arial"/>
                <w:lang w:val="en-AU"/>
              </w:rPr>
              <w:t>Love</w:t>
            </w:r>
          </w:p>
        </w:tc>
        <w:tc>
          <w:tcPr>
            <w:tcW w:w="8085" w:type="dxa"/>
          </w:tcPr>
          <w:p w:rsidR="00BE07A5" w:rsidRDefault="00BE07A5" w:rsidP="00BE07A5">
            <w:pPr>
              <w:pStyle w:val="ListParagraph"/>
              <w:ind w:left="0"/>
              <w:rPr>
                <w:rFonts w:ascii="Arial" w:hAnsi="Arial"/>
                <w:lang w:val="en-AU"/>
              </w:rPr>
            </w:pPr>
            <w:r>
              <w:rPr>
                <w:rFonts w:ascii="Arial" w:hAnsi="Arial"/>
                <w:lang w:val="en-AU"/>
              </w:rPr>
              <w:t>Demonstrating our belief (as educators) that all aboriginal students can and will succeed through our commitment to their learning-teaching styles</w:t>
            </w:r>
          </w:p>
        </w:tc>
      </w:tr>
      <w:tr w:rsidR="00BE07A5">
        <w:tc>
          <w:tcPr>
            <w:tcW w:w="1270" w:type="dxa"/>
          </w:tcPr>
          <w:p w:rsidR="00BE07A5" w:rsidRDefault="00BE07A5" w:rsidP="00BE07A5">
            <w:pPr>
              <w:pStyle w:val="ListParagraph"/>
              <w:spacing w:line="360" w:lineRule="auto"/>
              <w:ind w:left="0"/>
              <w:rPr>
                <w:rFonts w:ascii="Arial" w:hAnsi="Arial"/>
                <w:lang w:val="en-AU"/>
              </w:rPr>
            </w:pPr>
            <w:r>
              <w:rPr>
                <w:rFonts w:ascii="Arial" w:hAnsi="Arial"/>
                <w:lang w:val="en-AU"/>
              </w:rPr>
              <w:t>Bravery</w:t>
            </w:r>
          </w:p>
        </w:tc>
        <w:tc>
          <w:tcPr>
            <w:tcW w:w="8085" w:type="dxa"/>
          </w:tcPr>
          <w:p w:rsidR="00BE07A5" w:rsidRDefault="00BE07A5" w:rsidP="00BE07A5">
            <w:pPr>
              <w:pStyle w:val="ListParagraph"/>
              <w:ind w:left="0"/>
              <w:rPr>
                <w:rFonts w:ascii="Arial" w:hAnsi="Arial"/>
                <w:lang w:val="en-AU"/>
              </w:rPr>
            </w:pPr>
            <w:r>
              <w:rPr>
                <w:rFonts w:ascii="Arial" w:hAnsi="Arial"/>
                <w:lang w:val="en-AU"/>
              </w:rPr>
              <w:t>Committing to change our school curriculum through including the contributions, innovations and inventions of aboriginal people</w:t>
            </w:r>
          </w:p>
        </w:tc>
      </w:tr>
      <w:tr w:rsidR="00BE07A5">
        <w:tc>
          <w:tcPr>
            <w:tcW w:w="1270" w:type="dxa"/>
          </w:tcPr>
          <w:p w:rsidR="00BE07A5" w:rsidRDefault="00BE07A5" w:rsidP="00BE07A5">
            <w:pPr>
              <w:pStyle w:val="ListParagraph"/>
              <w:spacing w:line="360" w:lineRule="auto"/>
              <w:ind w:left="0"/>
              <w:rPr>
                <w:rFonts w:ascii="Arial" w:hAnsi="Arial"/>
                <w:lang w:val="en-AU"/>
              </w:rPr>
            </w:pPr>
            <w:r>
              <w:rPr>
                <w:rFonts w:ascii="Arial" w:hAnsi="Arial"/>
                <w:lang w:val="en-AU"/>
              </w:rPr>
              <w:t>Wisdom</w:t>
            </w:r>
          </w:p>
        </w:tc>
        <w:tc>
          <w:tcPr>
            <w:tcW w:w="8085" w:type="dxa"/>
          </w:tcPr>
          <w:p w:rsidR="00BE07A5" w:rsidRDefault="00BE07A5" w:rsidP="00BE07A5">
            <w:pPr>
              <w:pStyle w:val="ListParagraph"/>
              <w:ind w:left="0"/>
              <w:rPr>
                <w:rFonts w:ascii="Arial" w:hAnsi="Arial"/>
                <w:lang w:val="en-AU"/>
              </w:rPr>
            </w:pPr>
            <w:r>
              <w:rPr>
                <w:rFonts w:ascii="Arial" w:hAnsi="Arial"/>
                <w:lang w:val="en-AU"/>
              </w:rPr>
              <w:t>Sharing effective practices in aboriginal education through ongoing professional development and research that focuses on imbuing equity</w:t>
            </w:r>
          </w:p>
        </w:tc>
      </w:tr>
      <w:tr w:rsidR="00BE07A5">
        <w:tc>
          <w:tcPr>
            <w:tcW w:w="1270" w:type="dxa"/>
          </w:tcPr>
          <w:p w:rsidR="00BE07A5" w:rsidRDefault="00BE07A5" w:rsidP="00BE07A5">
            <w:pPr>
              <w:pStyle w:val="ListParagraph"/>
              <w:spacing w:line="360" w:lineRule="auto"/>
              <w:ind w:left="0"/>
              <w:rPr>
                <w:rFonts w:ascii="Arial" w:hAnsi="Arial"/>
                <w:lang w:val="en-AU"/>
              </w:rPr>
            </w:pPr>
            <w:r>
              <w:rPr>
                <w:rFonts w:ascii="Arial" w:hAnsi="Arial"/>
                <w:lang w:val="en-AU"/>
              </w:rPr>
              <w:t>Humility</w:t>
            </w:r>
          </w:p>
        </w:tc>
        <w:tc>
          <w:tcPr>
            <w:tcW w:w="8085" w:type="dxa"/>
          </w:tcPr>
          <w:p w:rsidR="00BE07A5" w:rsidRDefault="00BE07A5" w:rsidP="00BE07A5">
            <w:pPr>
              <w:pStyle w:val="ListParagraph"/>
              <w:ind w:left="0"/>
              <w:rPr>
                <w:rFonts w:ascii="Arial" w:hAnsi="Arial"/>
                <w:lang w:val="en-AU"/>
              </w:rPr>
            </w:pPr>
            <w:r>
              <w:rPr>
                <w:rFonts w:ascii="Arial" w:hAnsi="Arial"/>
                <w:lang w:val="en-AU"/>
              </w:rPr>
              <w:t>Acknowledging that we need to learn more about the diversity of aboriginal people and accessing First Nation resources to enhance that state</w:t>
            </w:r>
          </w:p>
        </w:tc>
      </w:tr>
      <w:tr w:rsidR="00BE07A5">
        <w:tc>
          <w:tcPr>
            <w:tcW w:w="1270" w:type="dxa"/>
          </w:tcPr>
          <w:p w:rsidR="00BE07A5" w:rsidRDefault="00BE07A5" w:rsidP="00BE07A5">
            <w:pPr>
              <w:pStyle w:val="ListParagraph"/>
              <w:spacing w:line="360" w:lineRule="auto"/>
              <w:ind w:left="0"/>
              <w:rPr>
                <w:rFonts w:ascii="Arial" w:hAnsi="Arial"/>
                <w:lang w:val="en-AU"/>
              </w:rPr>
            </w:pPr>
            <w:r>
              <w:rPr>
                <w:rFonts w:ascii="Arial" w:hAnsi="Arial"/>
                <w:lang w:val="en-AU"/>
              </w:rPr>
              <w:t>Honesty</w:t>
            </w:r>
          </w:p>
        </w:tc>
        <w:tc>
          <w:tcPr>
            <w:tcW w:w="8085" w:type="dxa"/>
          </w:tcPr>
          <w:p w:rsidR="00BE07A5" w:rsidRDefault="00BE07A5" w:rsidP="00BE07A5">
            <w:pPr>
              <w:pStyle w:val="ListParagraph"/>
              <w:ind w:left="0"/>
              <w:rPr>
                <w:rFonts w:ascii="Arial" w:hAnsi="Arial"/>
                <w:lang w:val="en-AU"/>
              </w:rPr>
            </w:pPr>
            <w:r>
              <w:rPr>
                <w:rFonts w:ascii="Arial" w:hAnsi="Arial"/>
                <w:lang w:val="en-AU"/>
              </w:rPr>
              <w:t>Accepting that we have much to learn from one another and reviewing the factors involved to encourage change in the education system</w:t>
            </w:r>
          </w:p>
        </w:tc>
      </w:tr>
      <w:tr w:rsidR="00BE07A5">
        <w:tc>
          <w:tcPr>
            <w:tcW w:w="1270" w:type="dxa"/>
          </w:tcPr>
          <w:p w:rsidR="00BE07A5" w:rsidRDefault="00BE07A5" w:rsidP="00BE07A5">
            <w:pPr>
              <w:pStyle w:val="ListParagraph"/>
              <w:spacing w:line="360" w:lineRule="auto"/>
              <w:ind w:left="0"/>
              <w:rPr>
                <w:rFonts w:ascii="Arial" w:hAnsi="Arial"/>
                <w:lang w:val="en-AU"/>
              </w:rPr>
            </w:pPr>
            <w:r>
              <w:rPr>
                <w:rFonts w:ascii="Arial" w:hAnsi="Arial"/>
                <w:lang w:val="en-AU"/>
              </w:rPr>
              <w:t>Truth</w:t>
            </w:r>
          </w:p>
        </w:tc>
        <w:tc>
          <w:tcPr>
            <w:tcW w:w="8085" w:type="dxa"/>
          </w:tcPr>
          <w:p w:rsidR="00BE07A5" w:rsidRDefault="00BE07A5" w:rsidP="00BE07A5">
            <w:pPr>
              <w:pStyle w:val="ListParagraph"/>
              <w:ind w:left="0"/>
              <w:rPr>
                <w:rFonts w:ascii="Arial" w:hAnsi="Arial"/>
                <w:lang w:val="en-AU"/>
              </w:rPr>
            </w:pPr>
            <w:r>
              <w:rPr>
                <w:rFonts w:ascii="Arial" w:hAnsi="Arial"/>
                <w:lang w:val="en-AU"/>
              </w:rPr>
              <w:t>Developing measurable outcomes for aboriginal student success and using them as key indicators of how inclusive our curriculum and pedagogy really are.</w:t>
            </w:r>
          </w:p>
        </w:tc>
      </w:tr>
    </w:tbl>
    <w:p w:rsidR="00674DCB" w:rsidRDefault="00674DCB" w:rsidP="00BE07A5">
      <w:pPr>
        <w:spacing w:line="360" w:lineRule="auto"/>
        <w:rPr>
          <w:rFonts w:ascii="Arial" w:hAnsi="Arial"/>
          <w:b/>
          <w:u w:val="single"/>
          <w:lang w:val="en-AU"/>
        </w:rPr>
      </w:pPr>
    </w:p>
    <w:p w:rsidR="00BE07A5" w:rsidRPr="00AF04BD" w:rsidRDefault="00BE07A5" w:rsidP="00BE07A5">
      <w:pPr>
        <w:spacing w:line="360" w:lineRule="auto"/>
        <w:rPr>
          <w:rFonts w:ascii="Arial" w:hAnsi="Arial"/>
          <w:b/>
          <w:u w:val="single"/>
          <w:lang w:val="en-AU"/>
        </w:rPr>
      </w:pPr>
      <w:r w:rsidRPr="00AF04BD">
        <w:rPr>
          <w:rFonts w:ascii="Arial" w:hAnsi="Arial"/>
          <w:b/>
          <w:u w:val="single"/>
          <w:lang w:val="en-AU"/>
        </w:rPr>
        <w:t>Translating policy into action</w:t>
      </w:r>
    </w:p>
    <w:p w:rsidR="00BE07A5" w:rsidRPr="00AF04BD" w:rsidRDefault="00BE07A5" w:rsidP="00BE07A5">
      <w:pPr>
        <w:spacing w:line="360" w:lineRule="auto"/>
        <w:rPr>
          <w:rFonts w:ascii="Arial" w:hAnsi="Arial"/>
          <w:i/>
          <w:lang w:val="en-AU"/>
        </w:rPr>
      </w:pPr>
      <w:r w:rsidRPr="00AF04BD">
        <w:rPr>
          <w:rFonts w:ascii="Arial" w:hAnsi="Arial"/>
          <w:i/>
          <w:lang w:val="en-AU"/>
        </w:rPr>
        <w:t>Plum Tree Park Elementary School</w:t>
      </w:r>
    </w:p>
    <w:p w:rsidR="00BE07A5" w:rsidRDefault="00BE07A5" w:rsidP="00BE07A5">
      <w:pPr>
        <w:pStyle w:val="ListParagraph"/>
        <w:numPr>
          <w:ilvl w:val="0"/>
          <w:numId w:val="10"/>
        </w:numPr>
        <w:spacing w:line="360" w:lineRule="auto"/>
        <w:rPr>
          <w:rFonts w:ascii="Arial" w:hAnsi="Arial"/>
          <w:lang w:val="en-AU"/>
        </w:rPr>
      </w:pPr>
      <w:r>
        <w:rPr>
          <w:rFonts w:ascii="Arial" w:hAnsi="Arial"/>
          <w:lang w:val="en-AU"/>
        </w:rPr>
        <w:t xml:space="preserve">No identified First Nation students – issue of non-identified First Nation students </w:t>
      </w:r>
    </w:p>
    <w:p w:rsidR="00BE07A5" w:rsidRDefault="00BE07A5" w:rsidP="00BE07A5">
      <w:pPr>
        <w:pStyle w:val="ListParagraph"/>
        <w:numPr>
          <w:ilvl w:val="0"/>
          <w:numId w:val="10"/>
        </w:numPr>
        <w:spacing w:line="360" w:lineRule="auto"/>
        <w:rPr>
          <w:rFonts w:ascii="Arial" w:hAnsi="Arial"/>
          <w:lang w:val="en-AU"/>
        </w:rPr>
      </w:pPr>
      <w:r w:rsidRPr="00AF04BD">
        <w:rPr>
          <w:rFonts w:ascii="Arial" w:hAnsi="Arial"/>
          <w:lang w:val="en-AU"/>
        </w:rPr>
        <w:t>Units of work</w:t>
      </w:r>
      <w:r>
        <w:rPr>
          <w:rFonts w:ascii="Arial" w:hAnsi="Arial"/>
          <w:lang w:val="en-AU"/>
        </w:rPr>
        <w:t xml:space="preserve"> developed by Ontario Ministry of Education</w:t>
      </w:r>
      <w:r w:rsidRPr="00AF04BD">
        <w:rPr>
          <w:rFonts w:ascii="Arial" w:hAnsi="Arial"/>
          <w:lang w:val="en-AU"/>
        </w:rPr>
        <w:t xml:space="preserve"> – Y6 First Nation people and early explorers; Year 5 Early civilizations; Year 4 Canada’s provinces, territories and regions; Year 3 Early settlements in Upper Canada; Year 2 Traditions and celebrations.</w:t>
      </w:r>
    </w:p>
    <w:p w:rsidR="00BE07A5" w:rsidRPr="009A281F" w:rsidRDefault="00BE07A5" w:rsidP="00BE07A5">
      <w:pPr>
        <w:pStyle w:val="ListParagraph"/>
        <w:numPr>
          <w:ilvl w:val="1"/>
          <w:numId w:val="10"/>
        </w:numPr>
        <w:spacing w:line="360" w:lineRule="auto"/>
        <w:rPr>
          <w:rFonts w:ascii="Arial" w:hAnsi="Arial"/>
          <w:lang w:val="en-AU"/>
        </w:rPr>
      </w:pPr>
      <w:r>
        <w:rPr>
          <w:rFonts w:ascii="Arial" w:hAnsi="Arial"/>
          <w:lang w:val="en-AU"/>
        </w:rPr>
        <w:t>Year 6 students were very interested in discussing indigenous issues in Australia. They enjoyed a book I provided on aboriginal dreaming stories and related it to s</w:t>
      </w:r>
      <w:r w:rsidR="008B5634">
        <w:rPr>
          <w:rFonts w:ascii="Arial" w:hAnsi="Arial"/>
          <w:lang w:val="en-AU"/>
        </w:rPr>
        <w:t>imilar work they were doing on</w:t>
      </w:r>
      <w:r>
        <w:rPr>
          <w:rFonts w:ascii="Arial" w:hAnsi="Arial"/>
          <w:lang w:val="en-AU"/>
        </w:rPr>
        <w:t xml:space="preserve"> First Nation</w:t>
      </w:r>
      <w:r w:rsidR="008B5634">
        <w:rPr>
          <w:rFonts w:ascii="Arial" w:hAnsi="Arial"/>
          <w:lang w:val="en-AU"/>
        </w:rPr>
        <w:t xml:space="preserve"> and Inuit</w:t>
      </w:r>
      <w:r>
        <w:rPr>
          <w:rFonts w:ascii="Arial" w:hAnsi="Arial"/>
          <w:lang w:val="en-AU"/>
        </w:rPr>
        <w:t xml:space="preserve"> cultures.</w:t>
      </w:r>
    </w:p>
    <w:p w:rsidR="00BE07A5" w:rsidRPr="00AF04BD" w:rsidRDefault="00BE07A5" w:rsidP="00BE07A5">
      <w:pPr>
        <w:spacing w:line="360" w:lineRule="auto"/>
        <w:rPr>
          <w:rFonts w:ascii="Arial" w:hAnsi="Arial"/>
          <w:b/>
          <w:i/>
          <w:lang w:val="en-AU"/>
        </w:rPr>
      </w:pPr>
      <w:r>
        <w:rPr>
          <w:rFonts w:ascii="Arial" w:hAnsi="Arial"/>
          <w:b/>
          <w:i/>
          <w:lang w:val="en-AU"/>
        </w:rPr>
        <w:t>Translating policy into action at Plum Tree Park Elementary School is part</w:t>
      </w:r>
      <w:r w:rsidRPr="00F65DA0">
        <w:rPr>
          <w:rFonts w:ascii="Arial" w:hAnsi="Arial"/>
          <w:b/>
          <w:i/>
          <w:lang w:val="en-AU"/>
        </w:rPr>
        <w:t xml:space="preserve"> of </w:t>
      </w:r>
      <w:r>
        <w:rPr>
          <w:rFonts w:ascii="Arial" w:hAnsi="Arial"/>
          <w:b/>
          <w:i/>
          <w:lang w:val="en-AU"/>
        </w:rPr>
        <w:t xml:space="preserve">the </w:t>
      </w:r>
      <w:r w:rsidRPr="00F65DA0">
        <w:rPr>
          <w:rFonts w:ascii="Arial" w:hAnsi="Arial"/>
          <w:b/>
          <w:i/>
          <w:lang w:val="en-AU"/>
        </w:rPr>
        <w:t xml:space="preserve">focus on equity and inclusion for </w:t>
      </w:r>
      <w:r w:rsidRPr="00F65DA0">
        <w:rPr>
          <w:rFonts w:ascii="Arial" w:hAnsi="Arial"/>
          <w:b/>
          <w:i/>
          <w:u w:val="single"/>
          <w:lang w:val="en-AU"/>
        </w:rPr>
        <w:t xml:space="preserve">all </w:t>
      </w:r>
      <w:r w:rsidRPr="00F65DA0">
        <w:rPr>
          <w:rFonts w:ascii="Arial" w:hAnsi="Arial"/>
          <w:b/>
          <w:i/>
          <w:lang w:val="en-AU"/>
        </w:rPr>
        <w:t>students</w:t>
      </w:r>
    </w:p>
    <w:p w:rsidR="009A409D" w:rsidRDefault="009A409D" w:rsidP="00BE07A5">
      <w:pPr>
        <w:spacing w:line="360" w:lineRule="auto"/>
        <w:rPr>
          <w:rFonts w:ascii="Arial" w:hAnsi="Arial"/>
          <w:i/>
          <w:lang w:val="en-AU"/>
        </w:rPr>
      </w:pPr>
    </w:p>
    <w:p w:rsidR="00BE07A5" w:rsidRPr="00AF04BD" w:rsidRDefault="00BE07A5" w:rsidP="00BE07A5">
      <w:pPr>
        <w:spacing w:line="360" w:lineRule="auto"/>
        <w:rPr>
          <w:rFonts w:ascii="Arial" w:hAnsi="Arial"/>
          <w:i/>
          <w:lang w:val="en-AU"/>
        </w:rPr>
      </w:pPr>
      <w:r w:rsidRPr="00AF04BD">
        <w:rPr>
          <w:rFonts w:ascii="Arial" w:hAnsi="Arial"/>
          <w:i/>
          <w:lang w:val="en-AU"/>
        </w:rPr>
        <w:t>Roseneath Elementary School</w:t>
      </w:r>
    </w:p>
    <w:p w:rsidR="00BE07A5" w:rsidRDefault="00BE07A5" w:rsidP="00BE07A5">
      <w:pPr>
        <w:pStyle w:val="ListParagraph"/>
        <w:numPr>
          <w:ilvl w:val="0"/>
          <w:numId w:val="7"/>
        </w:numPr>
        <w:spacing w:line="360" w:lineRule="auto"/>
        <w:rPr>
          <w:rFonts w:ascii="Arial" w:hAnsi="Arial"/>
          <w:lang w:val="en-AU"/>
        </w:rPr>
      </w:pPr>
      <w:r>
        <w:rPr>
          <w:rFonts w:ascii="Arial" w:hAnsi="Arial"/>
          <w:lang w:val="en-AU"/>
        </w:rPr>
        <w:t>Seven “good life” elements are used explicitly to underpin learning across all subjects. The elements are evident in many aspects of the school culture including:</w:t>
      </w:r>
    </w:p>
    <w:p w:rsidR="00BE07A5" w:rsidRDefault="00BE07A5" w:rsidP="00BE07A5">
      <w:pPr>
        <w:pStyle w:val="ListParagraph"/>
        <w:numPr>
          <w:ilvl w:val="2"/>
          <w:numId w:val="7"/>
        </w:numPr>
        <w:spacing w:line="360" w:lineRule="auto"/>
        <w:rPr>
          <w:rFonts w:ascii="Arial" w:hAnsi="Arial"/>
          <w:lang w:val="en-AU"/>
        </w:rPr>
      </w:pPr>
      <w:r>
        <w:rPr>
          <w:rFonts w:ascii="Arial" w:hAnsi="Arial"/>
          <w:lang w:val="en-AU"/>
        </w:rPr>
        <w:t>Student work displays in corridors and classrooms</w:t>
      </w:r>
    </w:p>
    <w:p w:rsidR="00BE07A5" w:rsidRDefault="00BE07A5" w:rsidP="00BE07A5">
      <w:pPr>
        <w:pStyle w:val="ListParagraph"/>
        <w:numPr>
          <w:ilvl w:val="2"/>
          <w:numId w:val="7"/>
        </w:numPr>
        <w:spacing w:line="360" w:lineRule="auto"/>
        <w:rPr>
          <w:rFonts w:ascii="Arial" w:hAnsi="Arial"/>
          <w:lang w:val="en-AU"/>
        </w:rPr>
      </w:pPr>
      <w:r>
        <w:rPr>
          <w:rFonts w:ascii="Arial" w:hAnsi="Arial"/>
          <w:lang w:val="en-AU"/>
        </w:rPr>
        <w:t>Welcome to the school</w:t>
      </w:r>
    </w:p>
    <w:p w:rsidR="00BE07A5" w:rsidRDefault="00BE07A5" w:rsidP="00BE07A5">
      <w:pPr>
        <w:pStyle w:val="ListParagraph"/>
        <w:numPr>
          <w:ilvl w:val="2"/>
          <w:numId w:val="7"/>
        </w:numPr>
        <w:spacing w:line="360" w:lineRule="auto"/>
        <w:rPr>
          <w:rFonts w:ascii="Arial" w:hAnsi="Arial"/>
          <w:lang w:val="en-AU"/>
        </w:rPr>
      </w:pPr>
      <w:r>
        <w:rPr>
          <w:rFonts w:ascii="Arial" w:hAnsi="Arial"/>
          <w:lang w:val="en-AU"/>
        </w:rPr>
        <w:t>Teaching programs including Ojibwe language</w:t>
      </w:r>
    </w:p>
    <w:p w:rsidR="00BE07A5" w:rsidRPr="00407872" w:rsidRDefault="00B343A3" w:rsidP="00BE07A5">
      <w:pPr>
        <w:pStyle w:val="ListParagraph"/>
        <w:numPr>
          <w:ilvl w:val="0"/>
          <w:numId w:val="7"/>
        </w:numPr>
        <w:spacing w:line="360" w:lineRule="auto"/>
        <w:rPr>
          <w:rFonts w:ascii="Arial" w:hAnsi="Arial"/>
          <w:b/>
          <w:lang w:val="en-AU"/>
        </w:rPr>
      </w:pPr>
      <w:r>
        <w:rPr>
          <w:rFonts w:ascii="Arial" w:hAnsi="Arial"/>
          <w:lang w:val="en-AU"/>
        </w:rPr>
        <w:t>Literacy programs – informed by continuous data analysis</w:t>
      </w:r>
      <w:r w:rsidR="00BE07A5">
        <w:rPr>
          <w:rFonts w:ascii="Arial" w:hAnsi="Arial"/>
          <w:lang w:val="en-AU"/>
        </w:rPr>
        <w:t xml:space="preserve"> </w:t>
      </w:r>
    </w:p>
    <w:p w:rsidR="00BE07A5" w:rsidRPr="00407872" w:rsidRDefault="00BE07A5" w:rsidP="00BE07A5">
      <w:pPr>
        <w:pStyle w:val="ListParagraph"/>
        <w:numPr>
          <w:ilvl w:val="1"/>
          <w:numId w:val="7"/>
        </w:numPr>
        <w:spacing w:line="360" w:lineRule="auto"/>
        <w:rPr>
          <w:rFonts w:ascii="Arial" w:hAnsi="Arial"/>
          <w:b/>
          <w:lang w:val="en-AU"/>
        </w:rPr>
      </w:pPr>
      <w:r>
        <w:rPr>
          <w:rFonts w:ascii="Arial" w:hAnsi="Arial"/>
          <w:lang w:val="en-AU"/>
        </w:rPr>
        <w:t>Teacher professional learning - Freebody and Luke’s four roles/resources of the reader and writer; explicit</w:t>
      </w:r>
      <w:r w:rsidR="007631BB">
        <w:rPr>
          <w:rFonts w:ascii="Arial" w:hAnsi="Arial"/>
          <w:lang w:val="en-AU"/>
        </w:rPr>
        <w:t>, direct</w:t>
      </w:r>
      <w:r>
        <w:rPr>
          <w:rFonts w:ascii="Arial" w:hAnsi="Arial"/>
          <w:lang w:val="en-AU"/>
        </w:rPr>
        <w:t xml:space="preserve"> teaching focusing on metacognition that teaches students what they need to think about when they are reading.  </w:t>
      </w:r>
    </w:p>
    <w:p w:rsidR="007631BB" w:rsidRPr="007631BB" w:rsidRDefault="00BE07A5" w:rsidP="00BE07A5">
      <w:pPr>
        <w:pStyle w:val="ListParagraph"/>
        <w:numPr>
          <w:ilvl w:val="1"/>
          <w:numId w:val="7"/>
        </w:numPr>
        <w:spacing w:line="360" w:lineRule="auto"/>
        <w:rPr>
          <w:rFonts w:ascii="Arial" w:hAnsi="Arial"/>
          <w:b/>
          <w:lang w:val="en-AU"/>
        </w:rPr>
      </w:pPr>
      <w:r>
        <w:rPr>
          <w:rFonts w:ascii="Arial" w:hAnsi="Arial"/>
          <w:lang w:val="en-AU"/>
        </w:rPr>
        <w:t xml:space="preserve">Teacher programs  - </w:t>
      </w:r>
      <w:r w:rsidRPr="00CF4BFE">
        <w:rPr>
          <w:rFonts w:ascii="Arial" w:hAnsi="Arial"/>
          <w:b/>
          <w:lang w:val="en-AU"/>
        </w:rPr>
        <w:t>Literary texts</w:t>
      </w:r>
      <w:r>
        <w:rPr>
          <w:rFonts w:ascii="Arial" w:hAnsi="Arial"/>
          <w:lang w:val="en-AU"/>
        </w:rPr>
        <w:t xml:space="preserve">: connection with texts; visualisation, inferring, transformation – how does the text change you as a reader? </w:t>
      </w:r>
      <w:r w:rsidRPr="00CF4BFE">
        <w:rPr>
          <w:rFonts w:ascii="Arial" w:hAnsi="Arial"/>
          <w:b/>
          <w:lang w:val="en-AU"/>
        </w:rPr>
        <w:t>Factual texts</w:t>
      </w:r>
      <w:r>
        <w:rPr>
          <w:rFonts w:ascii="Arial" w:hAnsi="Arial"/>
          <w:b/>
          <w:lang w:val="en-AU"/>
        </w:rPr>
        <w:t xml:space="preserve"> </w:t>
      </w:r>
      <w:r>
        <w:rPr>
          <w:rFonts w:ascii="Arial" w:hAnsi="Arial"/>
          <w:lang w:val="en-AU"/>
        </w:rPr>
        <w:t>zooming in to locate different aspects of text; asking questions and inferring, determining importance of information, connection, synthesising/transformation.</w:t>
      </w:r>
    </w:p>
    <w:p w:rsidR="00BE07A5" w:rsidRPr="00407872" w:rsidRDefault="007631BB" w:rsidP="007631BB">
      <w:pPr>
        <w:pStyle w:val="ListParagraph"/>
        <w:numPr>
          <w:ilvl w:val="2"/>
          <w:numId w:val="7"/>
        </w:numPr>
        <w:spacing w:line="360" w:lineRule="auto"/>
        <w:rPr>
          <w:rFonts w:ascii="Arial" w:hAnsi="Arial"/>
          <w:b/>
          <w:lang w:val="en-AU"/>
        </w:rPr>
      </w:pPr>
      <w:r>
        <w:rPr>
          <w:rFonts w:ascii="Arial" w:hAnsi="Arial"/>
          <w:lang w:val="en-AU"/>
        </w:rPr>
        <w:t>Modelled, guided and independent practice + application to real life reading and writing experiences</w:t>
      </w:r>
    </w:p>
    <w:p w:rsidR="00674DCB" w:rsidRDefault="00674DCB" w:rsidP="00674DCB">
      <w:pPr>
        <w:pStyle w:val="ListParagraph"/>
        <w:spacing w:line="360" w:lineRule="auto"/>
        <w:rPr>
          <w:rFonts w:ascii="Arial" w:hAnsi="Arial"/>
          <w:lang w:val="en-AU"/>
        </w:rPr>
      </w:pPr>
    </w:p>
    <w:p w:rsidR="00BE07A5" w:rsidRDefault="00BE07A5" w:rsidP="00BE07A5">
      <w:pPr>
        <w:pStyle w:val="ListParagraph"/>
        <w:numPr>
          <w:ilvl w:val="0"/>
          <w:numId w:val="7"/>
        </w:numPr>
        <w:spacing w:line="360" w:lineRule="auto"/>
        <w:rPr>
          <w:rFonts w:ascii="Arial" w:hAnsi="Arial"/>
          <w:lang w:val="en-AU"/>
        </w:rPr>
      </w:pPr>
      <w:r>
        <w:rPr>
          <w:rFonts w:ascii="Arial" w:hAnsi="Arial"/>
          <w:lang w:val="en-AU"/>
        </w:rPr>
        <w:t xml:space="preserve">Resources – </w:t>
      </w:r>
    </w:p>
    <w:p w:rsidR="007631BB" w:rsidRDefault="00BE07A5" w:rsidP="00BE07A5">
      <w:pPr>
        <w:pStyle w:val="ListParagraph"/>
        <w:numPr>
          <w:ilvl w:val="1"/>
          <w:numId w:val="7"/>
        </w:numPr>
        <w:spacing w:line="360" w:lineRule="auto"/>
        <w:rPr>
          <w:rFonts w:ascii="Arial" w:hAnsi="Arial"/>
          <w:lang w:val="en-AU"/>
        </w:rPr>
      </w:pPr>
      <w:r>
        <w:rPr>
          <w:rFonts w:ascii="Arial" w:hAnsi="Arial"/>
          <w:lang w:val="en-AU"/>
        </w:rPr>
        <w:t>Ojibwe language teacher – works across school with all students learning Ojibwe language</w:t>
      </w:r>
    </w:p>
    <w:p w:rsidR="00BE07A5" w:rsidRDefault="007631BB" w:rsidP="00BE07A5">
      <w:pPr>
        <w:pStyle w:val="ListParagraph"/>
        <w:numPr>
          <w:ilvl w:val="1"/>
          <w:numId w:val="7"/>
        </w:numPr>
        <w:spacing w:line="360" w:lineRule="auto"/>
        <w:rPr>
          <w:rFonts w:ascii="Arial" w:hAnsi="Arial"/>
          <w:lang w:val="en-AU"/>
        </w:rPr>
      </w:pPr>
      <w:r>
        <w:rPr>
          <w:rFonts w:ascii="Arial" w:hAnsi="Arial"/>
          <w:lang w:val="en-AU"/>
        </w:rPr>
        <w:t>Teaching assistant supporting identified students</w:t>
      </w:r>
    </w:p>
    <w:p w:rsidR="00BE07A5" w:rsidRDefault="00674DCB" w:rsidP="00BE07A5">
      <w:pPr>
        <w:pStyle w:val="ListParagraph"/>
        <w:numPr>
          <w:ilvl w:val="1"/>
          <w:numId w:val="7"/>
        </w:numPr>
        <w:spacing w:line="360" w:lineRule="auto"/>
        <w:rPr>
          <w:rFonts w:ascii="Arial" w:hAnsi="Arial"/>
          <w:lang w:val="en-AU"/>
        </w:rPr>
      </w:pPr>
      <w:r>
        <w:rPr>
          <w:rFonts w:ascii="Arial" w:hAnsi="Arial"/>
          <w:lang w:val="en-AU"/>
        </w:rPr>
        <w:t xml:space="preserve">Library - </w:t>
      </w:r>
      <w:r w:rsidR="00BE07A5">
        <w:rPr>
          <w:rFonts w:ascii="Arial" w:hAnsi="Arial"/>
          <w:lang w:val="en-AU"/>
        </w:rPr>
        <w:t>resources to support curriculum areas evident</w:t>
      </w:r>
    </w:p>
    <w:p w:rsidR="0067499A" w:rsidRDefault="00BE07A5" w:rsidP="00BE07A5">
      <w:pPr>
        <w:pStyle w:val="ListParagraph"/>
        <w:numPr>
          <w:ilvl w:val="0"/>
          <w:numId w:val="7"/>
        </w:numPr>
        <w:spacing w:line="360" w:lineRule="auto"/>
        <w:rPr>
          <w:rFonts w:ascii="Arial" w:hAnsi="Arial"/>
          <w:lang w:val="en-AU"/>
        </w:rPr>
      </w:pPr>
      <w:r>
        <w:rPr>
          <w:rFonts w:ascii="Arial" w:hAnsi="Arial"/>
          <w:lang w:val="en-AU"/>
        </w:rPr>
        <w:t>Working closely with First Nation band (chief and council) - homework support in community centre, meetings with parents to discuss how reading and math are taught, review of test results, gradually building trust of community in school system.</w:t>
      </w:r>
    </w:p>
    <w:p w:rsidR="008B5634" w:rsidRPr="00674DCB" w:rsidRDefault="0067499A" w:rsidP="009A409D">
      <w:pPr>
        <w:spacing w:line="360" w:lineRule="auto"/>
        <w:ind w:left="360"/>
        <w:rPr>
          <w:rFonts w:ascii="Arial" w:hAnsi="Arial"/>
          <w:b/>
          <w:i/>
          <w:lang w:val="en-AU"/>
        </w:rPr>
      </w:pPr>
      <w:r w:rsidRPr="00674DCB">
        <w:rPr>
          <w:rFonts w:ascii="Arial" w:hAnsi="Arial"/>
          <w:b/>
          <w:i/>
          <w:lang w:val="en-AU"/>
        </w:rPr>
        <w:t xml:space="preserve">Translating policy into practice at Roseneath Elementary School </w:t>
      </w:r>
      <w:r w:rsidR="008B5634" w:rsidRPr="00674DCB">
        <w:rPr>
          <w:rFonts w:ascii="Arial" w:hAnsi="Arial"/>
          <w:b/>
          <w:i/>
          <w:lang w:val="en-AU"/>
        </w:rPr>
        <w:t xml:space="preserve">focuses on </w:t>
      </w:r>
    </w:p>
    <w:p w:rsidR="008B5634" w:rsidRPr="00674DCB" w:rsidRDefault="008B5634" w:rsidP="008B5634">
      <w:pPr>
        <w:pStyle w:val="ListParagraph"/>
        <w:numPr>
          <w:ilvl w:val="0"/>
          <w:numId w:val="11"/>
        </w:numPr>
        <w:spacing w:line="360" w:lineRule="auto"/>
        <w:rPr>
          <w:rFonts w:ascii="Arial" w:hAnsi="Arial"/>
          <w:i/>
          <w:lang w:val="en-AU"/>
        </w:rPr>
      </w:pPr>
      <w:r w:rsidRPr="00674DCB">
        <w:rPr>
          <w:rFonts w:ascii="Arial" w:hAnsi="Arial"/>
          <w:b/>
          <w:i/>
          <w:lang w:val="en-AU"/>
        </w:rPr>
        <w:t>Respect</w:t>
      </w:r>
      <w:r w:rsidR="007631BB" w:rsidRPr="00674DCB">
        <w:rPr>
          <w:rFonts w:ascii="Arial" w:hAnsi="Arial"/>
          <w:b/>
          <w:i/>
          <w:lang w:val="en-AU"/>
        </w:rPr>
        <w:t xml:space="preserve"> for</w:t>
      </w:r>
      <w:r w:rsidRPr="00674DCB">
        <w:rPr>
          <w:rFonts w:ascii="Arial" w:hAnsi="Arial"/>
          <w:b/>
          <w:i/>
          <w:lang w:val="en-AU"/>
        </w:rPr>
        <w:t xml:space="preserve"> Ojibwe culture</w:t>
      </w:r>
    </w:p>
    <w:p w:rsidR="008B5634" w:rsidRPr="00674DCB" w:rsidRDefault="008B5634" w:rsidP="008B5634">
      <w:pPr>
        <w:pStyle w:val="ListParagraph"/>
        <w:numPr>
          <w:ilvl w:val="0"/>
          <w:numId w:val="11"/>
        </w:numPr>
        <w:spacing w:line="360" w:lineRule="auto"/>
        <w:rPr>
          <w:rFonts w:ascii="Arial" w:hAnsi="Arial"/>
          <w:i/>
          <w:lang w:val="en-AU"/>
        </w:rPr>
      </w:pPr>
      <w:r w:rsidRPr="00674DCB">
        <w:rPr>
          <w:rFonts w:ascii="Arial" w:hAnsi="Arial"/>
          <w:b/>
          <w:i/>
          <w:lang w:val="en-AU"/>
        </w:rPr>
        <w:t>Building trust with First Nation families</w:t>
      </w:r>
    </w:p>
    <w:p w:rsidR="008B5634" w:rsidRPr="00674DCB" w:rsidRDefault="008B5634" w:rsidP="008B5634">
      <w:pPr>
        <w:pStyle w:val="ListParagraph"/>
        <w:numPr>
          <w:ilvl w:val="0"/>
          <w:numId w:val="11"/>
        </w:numPr>
        <w:spacing w:line="360" w:lineRule="auto"/>
        <w:rPr>
          <w:rFonts w:ascii="Arial" w:hAnsi="Arial"/>
          <w:i/>
          <w:lang w:val="en-AU"/>
        </w:rPr>
      </w:pPr>
      <w:r w:rsidRPr="00674DCB">
        <w:rPr>
          <w:rFonts w:ascii="Arial" w:hAnsi="Arial"/>
          <w:b/>
          <w:i/>
          <w:lang w:val="en-AU"/>
        </w:rPr>
        <w:t>Professional learning to support teachers to understand and</w:t>
      </w:r>
      <w:r w:rsidR="007631BB" w:rsidRPr="00674DCB">
        <w:rPr>
          <w:rFonts w:ascii="Arial" w:hAnsi="Arial"/>
          <w:b/>
          <w:i/>
          <w:lang w:val="en-AU"/>
        </w:rPr>
        <w:t xml:space="preserve"> meet</w:t>
      </w:r>
      <w:r w:rsidRPr="00674DCB">
        <w:rPr>
          <w:rFonts w:ascii="Arial" w:hAnsi="Arial"/>
          <w:b/>
          <w:i/>
          <w:lang w:val="en-AU"/>
        </w:rPr>
        <w:t xml:space="preserve"> the educational and social needs of </w:t>
      </w:r>
      <w:r w:rsidR="00337945">
        <w:rPr>
          <w:rFonts w:ascii="Arial" w:hAnsi="Arial"/>
          <w:b/>
          <w:i/>
          <w:lang w:val="en-AU"/>
        </w:rPr>
        <w:t xml:space="preserve">First Nation </w:t>
      </w:r>
      <w:r w:rsidRPr="00674DCB">
        <w:rPr>
          <w:rFonts w:ascii="Arial" w:hAnsi="Arial"/>
          <w:b/>
          <w:i/>
          <w:lang w:val="en-AU"/>
        </w:rPr>
        <w:t xml:space="preserve">students </w:t>
      </w:r>
    </w:p>
    <w:p w:rsidR="009A409D" w:rsidRPr="00674DCB" w:rsidRDefault="008B5634" w:rsidP="008B5634">
      <w:pPr>
        <w:pStyle w:val="ListParagraph"/>
        <w:numPr>
          <w:ilvl w:val="0"/>
          <w:numId w:val="11"/>
        </w:numPr>
        <w:spacing w:line="360" w:lineRule="auto"/>
        <w:rPr>
          <w:rFonts w:ascii="Arial" w:hAnsi="Arial"/>
          <w:i/>
          <w:lang w:val="en-AU"/>
        </w:rPr>
      </w:pPr>
      <w:r w:rsidRPr="00674DCB">
        <w:rPr>
          <w:rFonts w:ascii="Arial" w:hAnsi="Arial"/>
          <w:b/>
          <w:i/>
          <w:lang w:val="en-AU"/>
        </w:rPr>
        <w:t>Resources to support teaching programs</w:t>
      </w:r>
    </w:p>
    <w:p w:rsidR="008B5634" w:rsidRDefault="008B5634" w:rsidP="009A409D">
      <w:pPr>
        <w:spacing w:line="360" w:lineRule="auto"/>
        <w:ind w:left="360"/>
        <w:rPr>
          <w:rFonts w:ascii="Arial" w:hAnsi="Arial"/>
          <w:lang w:val="en-AU"/>
        </w:rPr>
      </w:pPr>
    </w:p>
    <w:p w:rsidR="009A409D" w:rsidRPr="009A409D" w:rsidRDefault="009A409D" w:rsidP="009A409D">
      <w:pPr>
        <w:spacing w:line="360" w:lineRule="auto"/>
        <w:ind w:left="360"/>
        <w:rPr>
          <w:rFonts w:ascii="Arial" w:hAnsi="Arial"/>
          <w:lang w:val="en-AU"/>
        </w:rPr>
        <w:sectPr w:rsidR="009A409D" w:rsidRPr="009A409D">
          <w:pgSz w:w="11900" w:h="16840"/>
          <w:pgMar w:top="1191" w:right="1588" w:bottom="1191" w:left="1588" w:header="709" w:footer="709" w:gutter="0"/>
          <w:cols w:space="708"/>
        </w:sectPr>
      </w:pPr>
    </w:p>
    <w:p w:rsidR="00BE07A5" w:rsidRPr="006D6EED" w:rsidRDefault="006D6EED" w:rsidP="009A409D">
      <w:pPr>
        <w:spacing w:line="360" w:lineRule="auto"/>
        <w:rPr>
          <w:rFonts w:ascii="Arial" w:hAnsi="Arial"/>
          <w:sz w:val="22"/>
          <w:lang w:val="en-AU"/>
        </w:rPr>
      </w:pPr>
      <w:r w:rsidRPr="006D6EED">
        <w:rPr>
          <w:rFonts w:ascii="Arial" w:hAnsi="Arial"/>
          <w:sz w:val="22"/>
          <w:lang w:val="en-AU"/>
        </w:rPr>
        <w:lastRenderedPageBreak/>
        <w:t>Images – Roseneath Elementary School</w:t>
      </w:r>
    </w:p>
    <w:p w:rsidR="00BE07A5" w:rsidRDefault="00BE07A5" w:rsidP="00BE07A5">
      <w:pPr>
        <w:spacing w:line="360" w:lineRule="auto"/>
        <w:rPr>
          <w:rFonts w:ascii="Arial" w:hAnsi="Arial"/>
          <w:lang w:val="en-AU"/>
        </w:rPr>
      </w:pPr>
      <w:r>
        <w:rPr>
          <w:rFonts w:ascii="Arial" w:hAnsi="Arial"/>
          <w:noProof/>
          <w:lang w:val="en-AU" w:eastAsia="en-AU"/>
        </w:rPr>
        <w:drawing>
          <wp:inline distT="0" distB="0" distL="0" distR="0">
            <wp:extent cx="1970476" cy="1477857"/>
            <wp:effectExtent l="25400" t="0" r="10724" b="0"/>
            <wp:docPr id="1" name="Picture 0" descr="IMG_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45.JPG"/>
                    <pic:cNvPicPr/>
                  </pic:nvPicPr>
                  <pic:blipFill>
                    <a:blip r:embed="rId5" cstate="print"/>
                    <a:stretch>
                      <a:fillRect/>
                    </a:stretch>
                  </pic:blipFill>
                  <pic:spPr>
                    <a:xfrm>
                      <a:off x="0" y="0"/>
                      <a:ext cx="1970476" cy="1477857"/>
                    </a:xfrm>
                    <a:prstGeom prst="rect">
                      <a:avLst/>
                    </a:prstGeom>
                  </pic:spPr>
                </pic:pic>
              </a:graphicData>
            </a:graphic>
          </wp:inline>
        </w:drawing>
      </w:r>
      <w:r>
        <w:rPr>
          <w:rFonts w:ascii="Arial" w:hAnsi="Arial"/>
          <w:lang w:val="en-AU"/>
        </w:rPr>
        <w:t xml:space="preserve">  </w:t>
      </w:r>
      <w:r>
        <w:rPr>
          <w:rFonts w:ascii="Arial" w:hAnsi="Arial"/>
          <w:noProof/>
          <w:lang w:val="en-AU" w:eastAsia="en-AU"/>
        </w:rPr>
        <w:drawing>
          <wp:inline distT="0" distB="0" distL="0" distR="0">
            <wp:extent cx="1970476" cy="1477857"/>
            <wp:effectExtent l="25400" t="0" r="10724" b="0"/>
            <wp:docPr id="2" name="Picture 1" descr="IMG_3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52.JPG"/>
                    <pic:cNvPicPr/>
                  </pic:nvPicPr>
                  <pic:blipFill>
                    <a:blip r:embed="rId6" cstate="print"/>
                    <a:stretch>
                      <a:fillRect/>
                    </a:stretch>
                  </pic:blipFill>
                  <pic:spPr>
                    <a:xfrm>
                      <a:off x="0" y="0"/>
                      <a:ext cx="1969095" cy="1476821"/>
                    </a:xfrm>
                    <a:prstGeom prst="rect">
                      <a:avLst/>
                    </a:prstGeom>
                  </pic:spPr>
                </pic:pic>
              </a:graphicData>
            </a:graphic>
          </wp:inline>
        </w:drawing>
      </w:r>
      <w:r>
        <w:rPr>
          <w:rFonts w:ascii="Arial" w:hAnsi="Arial"/>
          <w:lang w:val="en-AU"/>
        </w:rPr>
        <w:t xml:space="preserve"> </w:t>
      </w:r>
      <w:r>
        <w:rPr>
          <w:rFonts w:ascii="Arial" w:hAnsi="Arial"/>
          <w:noProof/>
          <w:lang w:val="en-AU" w:eastAsia="en-AU"/>
        </w:rPr>
        <w:drawing>
          <wp:inline distT="0" distB="0" distL="0" distR="0">
            <wp:extent cx="2002790" cy="1502095"/>
            <wp:effectExtent l="25400" t="0" r="3810" b="0"/>
            <wp:docPr id="3" name="Picture 2" descr="IMG_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43.JPG"/>
                    <pic:cNvPicPr/>
                  </pic:nvPicPr>
                  <pic:blipFill>
                    <a:blip r:embed="rId7" cstate="print"/>
                    <a:stretch>
                      <a:fillRect/>
                    </a:stretch>
                  </pic:blipFill>
                  <pic:spPr>
                    <a:xfrm>
                      <a:off x="0" y="0"/>
                      <a:ext cx="2001955" cy="1501469"/>
                    </a:xfrm>
                    <a:prstGeom prst="rect">
                      <a:avLst/>
                    </a:prstGeom>
                  </pic:spPr>
                </pic:pic>
              </a:graphicData>
            </a:graphic>
          </wp:inline>
        </w:drawing>
      </w:r>
    </w:p>
    <w:p w:rsidR="00BE07A5" w:rsidRDefault="00BE07A5" w:rsidP="00BE07A5">
      <w:pPr>
        <w:spacing w:line="360" w:lineRule="auto"/>
        <w:rPr>
          <w:rFonts w:ascii="Arial" w:hAnsi="Arial"/>
          <w:sz w:val="16"/>
          <w:lang w:val="en-AU"/>
        </w:rPr>
      </w:pPr>
      <w:r>
        <w:rPr>
          <w:rFonts w:ascii="Arial" w:hAnsi="Arial"/>
          <w:lang w:val="en-AU"/>
        </w:rPr>
        <w:t xml:space="preserve">     </w:t>
      </w:r>
      <w:r w:rsidRPr="00F65DA0">
        <w:rPr>
          <w:rFonts w:ascii="Arial" w:hAnsi="Arial"/>
          <w:sz w:val="16"/>
          <w:lang w:val="en-AU"/>
        </w:rPr>
        <w:t>Good life teaching</w:t>
      </w:r>
      <w:r>
        <w:rPr>
          <w:rFonts w:ascii="Arial" w:hAnsi="Arial"/>
          <w:sz w:val="16"/>
          <w:lang w:val="en-AU"/>
        </w:rPr>
        <w:t>s</w:t>
      </w:r>
      <w:r w:rsidRPr="00F65DA0">
        <w:rPr>
          <w:rFonts w:ascii="Arial" w:hAnsi="Arial"/>
          <w:sz w:val="16"/>
          <w:lang w:val="en-AU"/>
        </w:rPr>
        <w:t xml:space="preserve"> focus areas</w:t>
      </w:r>
      <w:r w:rsidRPr="00F65DA0">
        <w:rPr>
          <w:rFonts w:ascii="Arial" w:hAnsi="Arial"/>
          <w:sz w:val="16"/>
          <w:lang w:val="en-AU"/>
        </w:rPr>
        <w:tab/>
        <w:t xml:space="preserve">         </w:t>
      </w:r>
      <w:r>
        <w:rPr>
          <w:rFonts w:ascii="Arial" w:hAnsi="Arial"/>
          <w:sz w:val="16"/>
          <w:lang w:val="en-AU"/>
        </w:rPr>
        <w:t xml:space="preserve">     </w:t>
      </w:r>
      <w:r w:rsidRPr="00F65DA0">
        <w:rPr>
          <w:rFonts w:ascii="Arial" w:hAnsi="Arial"/>
          <w:sz w:val="16"/>
          <w:lang w:val="en-AU"/>
        </w:rPr>
        <w:t>Story focusing on good life teaching</w:t>
      </w:r>
      <w:r>
        <w:rPr>
          <w:rFonts w:ascii="Arial" w:hAnsi="Arial"/>
          <w:sz w:val="16"/>
          <w:lang w:val="en-AU"/>
        </w:rPr>
        <w:t>s                              Display at entrance to school</w:t>
      </w:r>
    </w:p>
    <w:p w:rsidR="00BE07A5" w:rsidRPr="00F65DA0" w:rsidRDefault="00BE07A5" w:rsidP="00BE07A5">
      <w:pPr>
        <w:spacing w:line="360" w:lineRule="auto"/>
        <w:rPr>
          <w:rFonts w:ascii="Arial" w:hAnsi="Arial"/>
          <w:sz w:val="16"/>
          <w:lang w:val="en-AU"/>
        </w:rPr>
      </w:pPr>
    </w:p>
    <w:p w:rsidR="00BE07A5" w:rsidRDefault="00BE07A5" w:rsidP="00BE07A5">
      <w:pPr>
        <w:spacing w:line="360" w:lineRule="auto"/>
        <w:rPr>
          <w:rFonts w:ascii="Arial" w:hAnsi="Arial"/>
          <w:lang w:val="en-AU"/>
        </w:rPr>
      </w:pPr>
      <w:r>
        <w:rPr>
          <w:rFonts w:ascii="Arial" w:hAnsi="Arial"/>
          <w:noProof/>
          <w:lang w:val="en-AU" w:eastAsia="en-AU"/>
        </w:rPr>
        <w:drawing>
          <wp:inline distT="0" distB="0" distL="0" distR="0">
            <wp:extent cx="2052037" cy="1539028"/>
            <wp:effectExtent l="25400" t="0" r="5363" b="0"/>
            <wp:docPr id="6" name="Picture 5" descr="IMG_3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54.JPG"/>
                    <pic:cNvPicPr/>
                  </pic:nvPicPr>
                  <pic:blipFill>
                    <a:blip r:embed="rId8" cstate="print"/>
                    <a:stretch>
                      <a:fillRect/>
                    </a:stretch>
                  </pic:blipFill>
                  <pic:spPr>
                    <a:xfrm>
                      <a:off x="0" y="0"/>
                      <a:ext cx="2052037" cy="1539028"/>
                    </a:xfrm>
                    <a:prstGeom prst="rect">
                      <a:avLst/>
                    </a:prstGeom>
                  </pic:spPr>
                </pic:pic>
              </a:graphicData>
            </a:graphic>
          </wp:inline>
        </w:drawing>
      </w:r>
      <w:r>
        <w:rPr>
          <w:rFonts w:ascii="Arial" w:hAnsi="Arial"/>
          <w:lang w:val="en-AU"/>
        </w:rPr>
        <w:t xml:space="preserve"> </w:t>
      </w:r>
      <w:r>
        <w:rPr>
          <w:rFonts w:ascii="Arial" w:hAnsi="Arial"/>
          <w:noProof/>
          <w:lang w:val="en-AU" w:eastAsia="en-AU"/>
        </w:rPr>
        <w:drawing>
          <wp:inline distT="0" distB="0" distL="0" distR="0">
            <wp:extent cx="2058387" cy="1543790"/>
            <wp:effectExtent l="25400" t="0" r="0" b="0"/>
            <wp:docPr id="5" name="Picture 4" descr="IMG_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51.JPG"/>
                    <pic:cNvPicPr/>
                  </pic:nvPicPr>
                  <pic:blipFill>
                    <a:blip r:embed="rId9" cstate="print"/>
                    <a:stretch>
                      <a:fillRect/>
                    </a:stretch>
                  </pic:blipFill>
                  <pic:spPr>
                    <a:xfrm>
                      <a:off x="0" y="0"/>
                      <a:ext cx="2056274" cy="1542205"/>
                    </a:xfrm>
                    <a:prstGeom prst="rect">
                      <a:avLst/>
                    </a:prstGeom>
                  </pic:spPr>
                </pic:pic>
              </a:graphicData>
            </a:graphic>
          </wp:inline>
        </w:drawing>
      </w:r>
      <w:r>
        <w:rPr>
          <w:rFonts w:ascii="Arial" w:hAnsi="Arial"/>
          <w:lang w:val="en-AU"/>
        </w:rPr>
        <w:t xml:space="preserve">         </w:t>
      </w:r>
      <w:r>
        <w:rPr>
          <w:rFonts w:ascii="Arial" w:hAnsi="Arial"/>
          <w:noProof/>
          <w:lang w:val="en-AU" w:eastAsia="en-AU"/>
        </w:rPr>
        <w:drawing>
          <wp:inline distT="0" distB="0" distL="0" distR="0">
            <wp:extent cx="1144429" cy="1525905"/>
            <wp:effectExtent l="25400" t="0" r="0" b="0"/>
            <wp:docPr id="7" name="Picture 5" descr="IMG_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50.jpg"/>
                    <pic:cNvPicPr/>
                  </pic:nvPicPr>
                  <pic:blipFill>
                    <a:blip r:embed="rId10" cstate="print"/>
                    <a:stretch>
                      <a:fillRect/>
                    </a:stretch>
                  </pic:blipFill>
                  <pic:spPr>
                    <a:xfrm>
                      <a:off x="0" y="0"/>
                      <a:ext cx="1147386" cy="1529848"/>
                    </a:xfrm>
                    <a:prstGeom prst="rect">
                      <a:avLst/>
                    </a:prstGeom>
                  </pic:spPr>
                </pic:pic>
              </a:graphicData>
            </a:graphic>
          </wp:inline>
        </w:drawing>
      </w:r>
    </w:p>
    <w:p w:rsidR="009A409D" w:rsidRPr="00FA1D6C" w:rsidRDefault="009A409D" w:rsidP="00FA1D6C">
      <w:pPr>
        <w:spacing w:line="360" w:lineRule="auto"/>
        <w:rPr>
          <w:rFonts w:ascii="Arial" w:hAnsi="Arial"/>
          <w:sz w:val="16"/>
          <w:lang w:val="en-AU"/>
        </w:rPr>
        <w:sectPr w:rsidR="009A409D" w:rsidRPr="00FA1D6C">
          <w:type w:val="continuous"/>
          <w:pgSz w:w="11900" w:h="16840"/>
          <w:pgMar w:top="1440" w:right="794" w:bottom="1440" w:left="794" w:header="709" w:footer="709" w:gutter="0"/>
          <w:cols w:space="708"/>
        </w:sectPr>
      </w:pPr>
      <w:r>
        <w:rPr>
          <w:rFonts w:ascii="Arial" w:hAnsi="Arial"/>
          <w:sz w:val="16"/>
          <w:lang w:val="en-AU"/>
        </w:rPr>
        <w:t xml:space="preserve">          </w:t>
      </w:r>
      <w:r w:rsidR="00BE07A5">
        <w:rPr>
          <w:rFonts w:ascii="Arial" w:hAnsi="Arial"/>
          <w:sz w:val="16"/>
          <w:lang w:val="en-AU"/>
        </w:rPr>
        <w:t>Alderville First Nation Reservation</w:t>
      </w:r>
      <w:r w:rsidR="00BE07A5">
        <w:rPr>
          <w:rFonts w:ascii="Arial" w:hAnsi="Arial"/>
          <w:sz w:val="16"/>
          <w:lang w:val="en-AU"/>
        </w:rPr>
        <w:tab/>
        <w:t xml:space="preserve">      </w:t>
      </w:r>
      <w:r>
        <w:rPr>
          <w:rFonts w:ascii="Arial" w:hAnsi="Arial"/>
          <w:sz w:val="16"/>
          <w:lang w:val="en-AU"/>
        </w:rPr>
        <w:t xml:space="preserve">          </w:t>
      </w:r>
      <w:r w:rsidR="00BE07A5" w:rsidRPr="00F65DA0">
        <w:rPr>
          <w:rFonts w:ascii="Arial" w:hAnsi="Arial"/>
          <w:sz w:val="16"/>
          <w:lang w:val="en-AU"/>
        </w:rPr>
        <w:t>IWB lesson “</w:t>
      </w:r>
      <w:r w:rsidR="00BE07A5" w:rsidRPr="00F65DA0">
        <w:rPr>
          <w:rFonts w:ascii="Arial" w:hAnsi="Arial"/>
          <w:i/>
          <w:sz w:val="16"/>
          <w:lang w:val="en-AU"/>
        </w:rPr>
        <w:t>The Vision Seeker</w:t>
      </w:r>
      <w:r w:rsidR="00BE07A5">
        <w:rPr>
          <w:rFonts w:ascii="Arial" w:hAnsi="Arial"/>
          <w:i/>
          <w:sz w:val="16"/>
          <w:lang w:val="en-AU"/>
        </w:rPr>
        <w:t xml:space="preserve">”               </w:t>
      </w:r>
      <w:r w:rsidR="00BE07A5">
        <w:rPr>
          <w:rFonts w:ascii="Arial" w:hAnsi="Arial"/>
          <w:sz w:val="16"/>
          <w:lang w:val="en-AU"/>
        </w:rPr>
        <w:t>Section of interactive storytelling display in corridor</w:t>
      </w:r>
    </w:p>
    <w:p w:rsidR="009A409D" w:rsidRDefault="009A409D" w:rsidP="00B467FE">
      <w:pPr>
        <w:rPr>
          <w:rFonts w:ascii="Arial" w:hAnsi="Arial"/>
          <w:lang w:val="en-AU"/>
        </w:rPr>
        <w:sectPr w:rsidR="009A409D">
          <w:type w:val="continuous"/>
          <w:pgSz w:w="11900" w:h="16840"/>
          <w:pgMar w:top="1440" w:right="794" w:bottom="1440" w:left="794" w:header="709" w:footer="709" w:gutter="0"/>
          <w:cols w:space="708"/>
        </w:sectPr>
      </w:pPr>
    </w:p>
    <w:p w:rsidR="00FA1D6C" w:rsidRDefault="00FA1D6C" w:rsidP="0067499A">
      <w:pPr>
        <w:spacing w:line="360" w:lineRule="auto"/>
        <w:rPr>
          <w:rFonts w:ascii="Arial" w:hAnsi="Arial"/>
          <w:b/>
          <w:lang w:val="en-AU"/>
        </w:rPr>
      </w:pPr>
    </w:p>
    <w:p w:rsidR="004868C9" w:rsidRDefault="0067499A" w:rsidP="0067499A">
      <w:pPr>
        <w:spacing w:line="360" w:lineRule="auto"/>
        <w:rPr>
          <w:rFonts w:ascii="Arial" w:hAnsi="Arial"/>
          <w:b/>
          <w:lang w:val="en-AU"/>
        </w:rPr>
      </w:pPr>
      <w:r>
        <w:rPr>
          <w:rFonts w:ascii="Arial" w:hAnsi="Arial"/>
          <w:b/>
          <w:lang w:val="en-AU"/>
        </w:rPr>
        <w:lastRenderedPageBreak/>
        <w:t>Implications for translating policy into pract</w:t>
      </w:r>
      <w:r w:rsidR="00674DCB">
        <w:rPr>
          <w:rFonts w:ascii="Arial" w:hAnsi="Arial"/>
          <w:b/>
          <w:lang w:val="en-AU"/>
        </w:rPr>
        <w:t>ice at Narraweena Public School</w:t>
      </w:r>
    </w:p>
    <w:p w:rsidR="004868C9" w:rsidRDefault="004868C9" w:rsidP="0067499A">
      <w:pPr>
        <w:spacing w:line="360" w:lineRule="auto"/>
        <w:rPr>
          <w:rFonts w:ascii="Arial" w:hAnsi="Arial"/>
          <w:lang w:val="en-AU"/>
        </w:rPr>
      </w:pPr>
      <w:r>
        <w:rPr>
          <w:rFonts w:ascii="Arial" w:hAnsi="Arial"/>
          <w:lang w:val="en-AU"/>
        </w:rPr>
        <w:t xml:space="preserve">Whilst we </w:t>
      </w:r>
      <w:r w:rsidR="00B343A3">
        <w:rPr>
          <w:rFonts w:ascii="Arial" w:hAnsi="Arial"/>
          <w:lang w:val="en-AU"/>
        </w:rPr>
        <w:t>have made a level of progress in</w:t>
      </w:r>
      <w:r>
        <w:rPr>
          <w:rFonts w:ascii="Arial" w:hAnsi="Arial"/>
          <w:lang w:val="en-AU"/>
        </w:rPr>
        <w:t xml:space="preserve"> implementing the DET’s Aboriginal Education and Training Policy (2008) at Narraweena PS</w:t>
      </w:r>
      <w:r w:rsidR="00B343A3">
        <w:rPr>
          <w:rFonts w:ascii="Arial" w:hAnsi="Arial"/>
          <w:lang w:val="en-AU"/>
        </w:rPr>
        <w:t>,</w:t>
      </w:r>
      <w:r>
        <w:rPr>
          <w:rFonts w:ascii="Arial" w:hAnsi="Arial"/>
          <w:lang w:val="en-AU"/>
        </w:rPr>
        <w:t xml:space="preserve"> the work is ongoing. The implementation of an equity walk as described in the OPC equity walk template will support us to gain new insights into silences, gaps and future directions for our work in </w:t>
      </w:r>
      <w:r w:rsidR="00536E25">
        <w:rPr>
          <w:rFonts w:ascii="Arial" w:hAnsi="Arial"/>
          <w:lang w:val="en-AU"/>
        </w:rPr>
        <w:t xml:space="preserve">the </w:t>
      </w:r>
      <w:r>
        <w:rPr>
          <w:rFonts w:ascii="Arial" w:hAnsi="Arial"/>
          <w:lang w:val="en-AU"/>
        </w:rPr>
        <w:t>area of aboriginal education. A new lens through which we view our work will assist us to continue to explore our ongoing challenges in the following areas that have been the focus on my LEAP project.</w:t>
      </w:r>
    </w:p>
    <w:p w:rsidR="002C4593" w:rsidRPr="004868C9" w:rsidRDefault="002C4593" w:rsidP="0067499A">
      <w:pPr>
        <w:spacing w:line="360" w:lineRule="auto"/>
        <w:rPr>
          <w:rFonts w:ascii="Arial" w:hAnsi="Arial"/>
          <w:lang w:val="en-AU"/>
        </w:rPr>
      </w:pPr>
    </w:p>
    <w:p w:rsidR="00BB20D7" w:rsidRDefault="00BB20D7" w:rsidP="00BB20D7">
      <w:pPr>
        <w:pStyle w:val="ListParagraph"/>
        <w:numPr>
          <w:ilvl w:val="0"/>
          <w:numId w:val="13"/>
        </w:numPr>
        <w:spacing w:line="360" w:lineRule="auto"/>
        <w:rPr>
          <w:rFonts w:ascii="Arial" w:hAnsi="Arial"/>
          <w:b/>
          <w:lang w:val="en-AU"/>
        </w:rPr>
      </w:pPr>
      <w:r>
        <w:rPr>
          <w:rFonts w:ascii="Arial" w:hAnsi="Arial"/>
          <w:b/>
          <w:lang w:val="en-AU"/>
        </w:rPr>
        <w:t>Improving</w:t>
      </w:r>
      <w:r w:rsidR="00541D08">
        <w:rPr>
          <w:rFonts w:ascii="Arial" w:hAnsi="Arial"/>
          <w:b/>
          <w:lang w:val="en-AU"/>
        </w:rPr>
        <w:t xml:space="preserve"> </w:t>
      </w:r>
      <w:r>
        <w:rPr>
          <w:rFonts w:ascii="Arial" w:hAnsi="Arial"/>
          <w:b/>
          <w:lang w:val="en-AU"/>
        </w:rPr>
        <w:t>learning outcomes</w:t>
      </w:r>
      <w:r w:rsidR="002C4593">
        <w:rPr>
          <w:rFonts w:ascii="Arial" w:hAnsi="Arial"/>
          <w:b/>
          <w:lang w:val="en-AU"/>
        </w:rPr>
        <w:t xml:space="preserve"> of A</w:t>
      </w:r>
      <w:r w:rsidR="00541D08">
        <w:rPr>
          <w:rFonts w:ascii="Arial" w:hAnsi="Arial"/>
          <w:b/>
          <w:lang w:val="en-AU"/>
        </w:rPr>
        <w:t>boriginal students</w:t>
      </w:r>
    </w:p>
    <w:p w:rsidR="00BB20D7" w:rsidRPr="00BB20D7" w:rsidRDefault="00541D08" w:rsidP="00BB20D7">
      <w:pPr>
        <w:pStyle w:val="ListParagraph"/>
        <w:numPr>
          <w:ilvl w:val="1"/>
          <w:numId w:val="13"/>
        </w:numPr>
        <w:spacing w:line="360" w:lineRule="auto"/>
        <w:rPr>
          <w:rFonts w:ascii="Arial" w:hAnsi="Arial"/>
          <w:b/>
          <w:lang w:val="en-AU"/>
        </w:rPr>
      </w:pPr>
      <w:r>
        <w:rPr>
          <w:rFonts w:ascii="Arial" w:hAnsi="Arial"/>
          <w:lang w:val="en-AU"/>
        </w:rPr>
        <w:t xml:space="preserve">Continual monitoring of </w:t>
      </w:r>
      <w:r w:rsidR="00674DCB" w:rsidRPr="00BB20D7">
        <w:rPr>
          <w:rFonts w:ascii="Arial" w:hAnsi="Arial"/>
          <w:lang w:val="en-AU"/>
        </w:rPr>
        <w:t>available data to support learning needs of aboriginal students</w:t>
      </w:r>
      <w:r w:rsidR="00BB20D7">
        <w:rPr>
          <w:rFonts w:ascii="Arial" w:hAnsi="Arial"/>
          <w:lang w:val="en-AU"/>
        </w:rPr>
        <w:t xml:space="preserve"> through:</w:t>
      </w:r>
    </w:p>
    <w:p w:rsidR="00536E25" w:rsidRPr="00536E25" w:rsidRDefault="00BB20D7" w:rsidP="00BB20D7">
      <w:pPr>
        <w:pStyle w:val="ListParagraph"/>
        <w:numPr>
          <w:ilvl w:val="2"/>
          <w:numId w:val="13"/>
        </w:numPr>
        <w:spacing w:line="360" w:lineRule="auto"/>
        <w:rPr>
          <w:rFonts w:ascii="Arial" w:hAnsi="Arial"/>
          <w:b/>
          <w:lang w:val="en-AU"/>
        </w:rPr>
      </w:pPr>
      <w:r>
        <w:rPr>
          <w:rFonts w:ascii="Arial" w:hAnsi="Arial"/>
          <w:lang w:val="en-AU"/>
        </w:rPr>
        <w:t>Learning Support Team focus</w:t>
      </w:r>
    </w:p>
    <w:p w:rsidR="00536E25" w:rsidRPr="00536E25" w:rsidRDefault="00536E25" w:rsidP="00536E25">
      <w:pPr>
        <w:pStyle w:val="ListParagraph"/>
        <w:numPr>
          <w:ilvl w:val="2"/>
          <w:numId w:val="13"/>
        </w:numPr>
        <w:spacing w:line="360" w:lineRule="auto"/>
        <w:rPr>
          <w:rFonts w:ascii="Arial" w:hAnsi="Arial"/>
          <w:b/>
          <w:lang w:val="en-AU"/>
        </w:rPr>
      </w:pPr>
      <w:r>
        <w:rPr>
          <w:rFonts w:ascii="Arial" w:hAnsi="Arial"/>
          <w:lang w:val="en-AU"/>
        </w:rPr>
        <w:t>Teacher Professional Learning  - What data do we need to collect and analyse to support our planning? Review this focus regularly</w:t>
      </w:r>
    </w:p>
    <w:p w:rsidR="00BB20D7" w:rsidRPr="00BB20D7" w:rsidRDefault="00BB20D7" w:rsidP="00BB20D7">
      <w:pPr>
        <w:pStyle w:val="ListParagraph"/>
        <w:numPr>
          <w:ilvl w:val="1"/>
          <w:numId w:val="13"/>
        </w:numPr>
        <w:spacing w:line="360" w:lineRule="auto"/>
        <w:rPr>
          <w:rFonts w:ascii="Arial" w:hAnsi="Arial"/>
          <w:b/>
          <w:lang w:val="en-AU"/>
        </w:rPr>
      </w:pPr>
      <w:r>
        <w:rPr>
          <w:rFonts w:ascii="Arial" w:hAnsi="Arial"/>
          <w:lang w:val="en-AU"/>
        </w:rPr>
        <w:t>Explicit teaching to support areas for growth in literacy and numeracy</w:t>
      </w:r>
      <w:r w:rsidR="00541D08">
        <w:rPr>
          <w:rFonts w:ascii="Arial" w:hAnsi="Arial"/>
          <w:lang w:val="en-AU"/>
        </w:rPr>
        <w:t xml:space="preserve"> through</w:t>
      </w:r>
      <w:r w:rsidR="00536E25">
        <w:rPr>
          <w:rFonts w:ascii="Arial" w:hAnsi="Arial"/>
          <w:lang w:val="en-AU"/>
        </w:rPr>
        <w:t>:</w:t>
      </w:r>
    </w:p>
    <w:p w:rsidR="00536E25" w:rsidRPr="00536E25" w:rsidRDefault="00BB20D7" w:rsidP="00BB20D7">
      <w:pPr>
        <w:pStyle w:val="ListParagraph"/>
        <w:numPr>
          <w:ilvl w:val="2"/>
          <w:numId w:val="13"/>
        </w:numPr>
        <w:spacing w:line="360" w:lineRule="auto"/>
        <w:rPr>
          <w:rFonts w:ascii="Arial" w:hAnsi="Arial"/>
          <w:b/>
          <w:lang w:val="en-AU"/>
        </w:rPr>
      </w:pPr>
      <w:r w:rsidRPr="00541D08">
        <w:rPr>
          <w:rFonts w:ascii="Arial" w:hAnsi="Arial"/>
          <w:lang w:val="en-AU"/>
        </w:rPr>
        <w:t>Teacher professional learning</w:t>
      </w:r>
      <w:r w:rsidR="00536E25">
        <w:rPr>
          <w:rFonts w:ascii="Arial" w:hAnsi="Arial"/>
          <w:lang w:val="en-AU"/>
        </w:rPr>
        <w:t xml:space="preserve"> </w:t>
      </w:r>
    </w:p>
    <w:p w:rsidR="00536E25" w:rsidRPr="00536E25" w:rsidRDefault="00536E25" w:rsidP="00536E25">
      <w:pPr>
        <w:pStyle w:val="ListParagraph"/>
        <w:numPr>
          <w:ilvl w:val="0"/>
          <w:numId w:val="18"/>
        </w:numPr>
        <w:spacing w:line="360" w:lineRule="auto"/>
        <w:rPr>
          <w:rFonts w:ascii="Arial" w:hAnsi="Arial"/>
          <w:b/>
          <w:lang w:val="en-AU"/>
        </w:rPr>
      </w:pPr>
      <w:r>
        <w:rPr>
          <w:rFonts w:ascii="Arial" w:hAnsi="Arial"/>
          <w:lang w:val="en-AU"/>
        </w:rPr>
        <w:t>W</w:t>
      </w:r>
      <w:r w:rsidR="00541D08" w:rsidRPr="00541D08">
        <w:rPr>
          <w:rFonts w:ascii="Arial" w:hAnsi="Arial"/>
          <w:lang w:val="en-AU"/>
        </w:rPr>
        <w:t>hat is it our students need to know to be successful readers, vie</w:t>
      </w:r>
      <w:r>
        <w:rPr>
          <w:rFonts w:ascii="Arial" w:hAnsi="Arial"/>
          <w:lang w:val="en-AU"/>
        </w:rPr>
        <w:t>wers and constructors of texts?</w:t>
      </w:r>
    </w:p>
    <w:p w:rsidR="00536E25" w:rsidRPr="00536E25" w:rsidRDefault="00536E25" w:rsidP="00536E25">
      <w:pPr>
        <w:pStyle w:val="ListParagraph"/>
        <w:numPr>
          <w:ilvl w:val="0"/>
          <w:numId w:val="18"/>
        </w:numPr>
        <w:spacing w:line="360" w:lineRule="auto"/>
        <w:rPr>
          <w:rFonts w:ascii="Arial" w:hAnsi="Arial"/>
          <w:b/>
          <w:lang w:val="en-AU"/>
        </w:rPr>
      </w:pPr>
      <w:r>
        <w:rPr>
          <w:rFonts w:ascii="Arial" w:hAnsi="Arial"/>
          <w:lang w:val="en-AU"/>
        </w:rPr>
        <w:t>What do our students need to know to support their growth in working mathematically?</w:t>
      </w:r>
    </w:p>
    <w:p w:rsidR="00541D08" w:rsidRPr="00541D08" w:rsidRDefault="00541D08" w:rsidP="00BB20D7">
      <w:pPr>
        <w:pStyle w:val="ListParagraph"/>
        <w:numPr>
          <w:ilvl w:val="2"/>
          <w:numId w:val="13"/>
        </w:numPr>
        <w:spacing w:line="360" w:lineRule="auto"/>
        <w:rPr>
          <w:rFonts w:ascii="Arial" w:hAnsi="Arial"/>
          <w:b/>
          <w:lang w:val="en-AU"/>
        </w:rPr>
      </w:pPr>
      <w:r>
        <w:rPr>
          <w:rFonts w:ascii="Arial" w:hAnsi="Arial"/>
          <w:lang w:val="en-AU"/>
        </w:rPr>
        <w:t>Focus on talking and listening to support developing</w:t>
      </w:r>
      <w:r w:rsidR="00536E25">
        <w:rPr>
          <w:rFonts w:ascii="Arial" w:hAnsi="Arial"/>
          <w:lang w:val="en-AU"/>
        </w:rPr>
        <w:t xml:space="preserve"> student</w:t>
      </w:r>
      <w:r>
        <w:rPr>
          <w:rFonts w:ascii="Arial" w:hAnsi="Arial"/>
          <w:lang w:val="en-AU"/>
        </w:rPr>
        <w:t xml:space="preserve"> understandings in literacy and numeracy </w:t>
      </w:r>
    </w:p>
    <w:p w:rsidR="00541D08" w:rsidRPr="00541D08" w:rsidRDefault="006D6EED" w:rsidP="00BB20D7">
      <w:pPr>
        <w:pStyle w:val="ListParagraph"/>
        <w:numPr>
          <w:ilvl w:val="2"/>
          <w:numId w:val="13"/>
        </w:numPr>
        <w:spacing w:line="360" w:lineRule="auto"/>
        <w:rPr>
          <w:rFonts w:ascii="Arial" w:hAnsi="Arial"/>
          <w:b/>
          <w:lang w:val="en-AU"/>
        </w:rPr>
      </w:pPr>
      <w:r>
        <w:rPr>
          <w:rFonts w:ascii="Arial" w:hAnsi="Arial"/>
          <w:lang w:val="en-AU"/>
        </w:rPr>
        <w:t>Ongoing g</w:t>
      </w:r>
      <w:r w:rsidR="00BB20D7" w:rsidRPr="00541D08">
        <w:rPr>
          <w:rFonts w:ascii="Arial" w:hAnsi="Arial"/>
          <w:lang w:val="en-AU"/>
        </w:rPr>
        <w:t>rade/stage discussions with STLA</w:t>
      </w:r>
      <w:r w:rsidR="00536E25">
        <w:rPr>
          <w:rFonts w:ascii="Arial" w:hAnsi="Arial"/>
          <w:lang w:val="en-AU"/>
        </w:rPr>
        <w:t xml:space="preserve"> and teaching peers</w:t>
      </w:r>
    </w:p>
    <w:p w:rsidR="00541D08" w:rsidRPr="00541D08" w:rsidRDefault="00541D08" w:rsidP="00BB20D7">
      <w:pPr>
        <w:pStyle w:val="ListParagraph"/>
        <w:numPr>
          <w:ilvl w:val="2"/>
          <w:numId w:val="13"/>
        </w:numPr>
        <w:spacing w:line="360" w:lineRule="auto"/>
        <w:rPr>
          <w:rFonts w:ascii="Arial" w:hAnsi="Arial"/>
          <w:b/>
          <w:lang w:val="en-AU"/>
        </w:rPr>
      </w:pPr>
      <w:r>
        <w:rPr>
          <w:rFonts w:ascii="Arial" w:hAnsi="Arial"/>
          <w:lang w:val="en-AU"/>
        </w:rPr>
        <w:t>Clearly stated learning goals for each child</w:t>
      </w:r>
      <w:r w:rsidR="006D6EED">
        <w:rPr>
          <w:rFonts w:ascii="Arial" w:hAnsi="Arial"/>
          <w:lang w:val="en-AU"/>
        </w:rPr>
        <w:t xml:space="preserve"> shared with students and families</w:t>
      </w:r>
    </w:p>
    <w:p w:rsidR="006D6EED" w:rsidRPr="006D6EED" w:rsidRDefault="00541D08" w:rsidP="00BB20D7">
      <w:pPr>
        <w:pStyle w:val="ListParagraph"/>
        <w:numPr>
          <w:ilvl w:val="2"/>
          <w:numId w:val="13"/>
        </w:numPr>
        <w:spacing w:line="360" w:lineRule="auto"/>
        <w:rPr>
          <w:rFonts w:ascii="Arial" w:hAnsi="Arial"/>
          <w:b/>
          <w:lang w:val="en-AU"/>
        </w:rPr>
      </w:pPr>
      <w:r>
        <w:rPr>
          <w:rFonts w:ascii="Arial" w:hAnsi="Arial"/>
          <w:lang w:val="en-AU"/>
        </w:rPr>
        <w:t>Provision of descriptive feedback to students to support self-assessment of learning goals</w:t>
      </w:r>
    </w:p>
    <w:p w:rsidR="00541D08" w:rsidRPr="00541D08" w:rsidRDefault="006D6EED" w:rsidP="00BB20D7">
      <w:pPr>
        <w:pStyle w:val="ListParagraph"/>
        <w:numPr>
          <w:ilvl w:val="2"/>
          <w:numId w:val="13"/>
        </w:numPr>
        <w:spacing w:line="360" w:lineRule="auto"/>
        <w:rPr>
          <w:rFonts w:ascii="Arial" w:hAnsi="Arial"/>
          <w:b/>
          <w:lang w:val="en-AU"/>
        </w:rPr>
      </w:pPr>
      <w:r>
        <w:rPr>
          <w:rFonts w:ascii="Arial" w:hAnsi="Arial"/>
          <w:lang w:val="en-AU"/>
        </w:rPr>
        <w:t>Improved handover of students from year to year with a clear focus on areas of strength and areas for improvement</w:t>
      </w:r>
    </w:p>
    <w:p w:rsidR="00541D08" w:rsidRPr="00541D08" w:rsidRDefault="00541D08" w:rsidP="00BB20D7">
      <w:pPr>
        <w:pStyle w:val="ListParagraph"/>
        <w:numPr>
          <w:ilvl w:val="2"/>
          <w:numId w:val="13"/>
        </w:numPr>
        <w:spacing w:line="360" w:lineRule="auto"/>
        <w:rPr>
          <w:rFonts w:ascii="Arial" w:hAnsi="Arial"/>
          <w:b/>
          <w:lang w:val="en-AU"/>
        </w:rPr>
      </w:pPr>
      <w:r>
        <w:rPr>
          <w:rFonts w:ascii="Arial" w:hAnsi="Arial"/>
          <w:lang w:val="en-AU"/>
        </w:rPr>
        <w:t>Continuing to celebrate student success – NSR AECG awards</w:t>
      </w:r>
    </w:p>
    <w:p w:rsidR="00541D08" w:rsidRPr="00541D08" w:rsidRDefault="00541D08" w:rsidP="00BB20D7">
      <w:pPr>
        <w:pStyle w:val="ListParagraph"/>
        <w:numPr>
          <w:ilvl w:val="2"/>
          <w:numId w:val="13"/>
        </w:numPr>
        <w:spacing w:line="360" w:lineRule="auto"/>
        <w:rPr>
          <w:rFonts w:ascii="Arial" w:hAnsi="Arial"/>
          <w:b/>
          <w:lang w:val="en-AU"/>
        </w:rPr>
      </w:pPr>
      <w:r>
        <w:rPr>
          <w:rFonts w:ascii="Arial" w:hAnsi="Arial"/>
          <w:lang w:val="en-AU"/>
        </w:rPr>
        <w:t>Continuing funding for homework club</w:t>
      </w:r>
      <w:r w:rsidR="006D6EED">
        <w:rPr>
          <w:rFonts w:ascii="Arial" w:hAnsi="Arial"/>
          <w:lang w:val="en-AU"/>
        </w:rPr>
        <w:t>.</w:t>
      </w:r>
    </w:p>
    <w:p w:rsidR="00541D08" w:rsidRPr="00541D08" w:rsidRDefault="00541D08" w:rsidP="00541D08">
      <w:pPr>
        <w:pStyle w:val="ListParagraph"/>
        <w:numPr>
          <w:ilvl w:val="1"/>
          <w:numId w:val="13"/>
        </w:numPr>
        <w:spacing w:line="360" w:lineRule="auto"/>
        <w:rPr>
          <w:rFonts w:ascii="Arial" w:hAnsi="Arial"/>
          <w:b/>
          <w:lang w:val="en-AU"/>
        </w:rPr>
      </w:pPr>
      <w:r>
        <w:rPr>
          <w:rFonts w:ascii="Arial" w:hAnsi="Arial"/>
          <w:lang w:val="en-AU"/>
        </w:rPr>
        <w:t>Respectful communication with parents through:</w:t>
      </w:r>
    </w:p>
    <w:p w:rsidR="00541D08" w:rsidRPr="00541D08" w:rsidRDefault="00541D08" w:rsidP="00541D08">
      <w:pPr>
        <w:pStyle w:val="ListParagraph"/>
        <w:numPr>
          <w:ilvl w:val="2"/>
          <w:numId w:val="13"/>
        </w:numPr>
        <w:spacing w:line="360" w:lineRule="auto"/>
        <w:rPr>
          <w:rFonts w:ascii="Arial" w:hAnsi="Arial"/>
          <w:b/>
          <w:lang w:val="en-AU"/>
        </w:rPr>
      </w:pPr>
      <w:r>
        <w:rPr>
          <w:rFonts w:ascii="Arial" w:hAnsi="Arial"/>
          <w:lang w:val="en-AU"/>
        </w:rPr>
        <w:t>Continuing discussions when preparing PLPs</w:t>
      </w:r>
      <w:r w:rsidR="006D6EED">
        <w:rPr>
          <w:rFonts w:ascii="Arial" w:hAnsi="Arial"/>
          <w:lang w:val="en-AU"/>
        </w:rPr>
        <w:t xml:space="preserve"> – if parents unable to attend send copy of plan home</w:t>
      </w:r>
    </w:p>
    <w:p w:rsidR="002C4593" w:rsidRPr="002C4593" w:rsidRDefault="00541D08" w:rsidP="00541D08">
      <w:pPr>
        <w:pStyle w:val="ListParagraph"/>
        <w:numPr>
          <w:ilvl w:val="2"/>
          <w:numId w:val="13"/>
        </w:numPr>
        <w:spacing w:line="360" w:lineRule="auto"/>
        <w:rPr>
          <w:rFonts w:ascii="Arial" w:hAnsi="Arial"/>
          <w:b/>
          <w:lang w:val="en-AU"/>
        </w:rPr>
      </w:pPr>
      <w:r>
        <w:rPr>
          <w:rFonts w:ascii="Arial" w:hAnsi="Arial"/>
          <w:lang w:val="en-AU"/>
        </w:rPr>
        <w:lastRenderedPageBreak/>
        <w:t>Continuing discussion around student wellbeing issues</w:t>
      </w:r>
      <w:r w:rsidR="00536E25">
        <w:rPr>
          <w:rFonts w:ascii="Arial" w:hAnsi="Arial"/>
          <w:lang w:val="en-AU"/>
        </w:rPr>
        <w:t xml:space="preserve"> – improved</w:t>
      </w:r>
      <w:r w:rsidR="006D6EED">
        <w:rPr>
          <w:rFonts w:ascii="Arial" w:hAnsi="Arial"/>
          <w:lang w:val="en-AU"/>
        </w:rPr>
        <w:t xml:space="preserve"> focus on this as a two-way process</w:t>
      </w:r>
      <w:r w:rsidR="00536E25">
        <w:rPr>
          <w:rFonts w:ascii="Arial" w:hAnsi="Arial"/>
          <w:lang w:val="en-AU"/>
        </w:rPr>
        <w:t>.</w:t>
      </w:r>
    </w:p>
    <w:p w:rsidR="002C4593" w:rsidRPr="002C4593" w:rsidRDefault="002C4593" w:rsidP="002C4593">
      <w:pPr>
        <w:spacing w:line="360" w:lineRule="auto"/>
        <w:ind w:left="1620"/>
        <w:rPr>
          <w:rFonts w:ascii="Arial" w:hAnsi="Arial"/>
          <w:b/>
          <w:lang w:val="en-AU"/>
        </w:rPr>
      </w:pPr>
    </w:p>
    <w:p w:rsidR="002C4593" w:rsidRPr="002C4593" w:rsidRDefault="002C4593" w:rsidP="002C4593">
      <w:pPr>
        <w:pStyle w:val="ListParagraph"/>
        <w:numPr>
          <w:ilvl w:val="0"/>
          <w:numId w:val="13"/>
        </w:numPr>
        <w:spacing w:line="360" w:lineRule="auto"/>
        <w:rPr>
          <w:rFonts w:ascii="Arial" w:hAnsi="Arial"/>
          <w:b/>
          <w:lang w:val="en-AU"/>
        </w:rPr>
      </w:pPr>
      <w:r w:rsidRPr="002C4593">
        <w:rPr>
          <w:rFonts w:ascii="Arial" w:hAnsi="Arial"/>
          <w:b/>
          <w:lang w:val="en-AU"/>
        </w:rPr>
        <w:t>Providing opportunities for all students, staff and wider community to acquire knowledge and develop deeper understandings of Aboriginal histories, cultures and experiences.</w:t>
      </w:r>
    </w:p>
    <w:p w:rsidR="002C4593" w:rsidRPr="00BB20D7" w:rsidRDefault="002C4593" w:rsidP="002C4593">
      <w:pPr>
        <w:pStyle w:val="ListParagraph"/>
        <w:numPr>
          <w:ilvl w:val="1"/>
          <w:numId w:val="13"/>
        </w:numPr>
        <w:spacing w:line="360" w:lineRule="auto"/>
        <w:rPr>
          <w:rFonts w:ascii="Arial" w:hAnsi="Arial"/>
          <w:b/>
          <w:lang w:val="en-AU"/>
        </w:rPr>
      </w:pPr>
      <w:r w:rsidRPr="00BB20D7">
        <w:rPr>
          <w:rFonts w:ascii="Arial" w:hAnsi="Arial"/>
          <w:lang w:val="en-AU"/>
        </w:rPr>
        <w:t xml:space="preserve">Continue to work with teachers to embed aboriginal perspectives into units of work </w:t>
      </w:r>
      <w:r>
        <w:rPr>
          <w:rFonts w:ascii="Arial" w:hAnsi="Arial"/>
          <w:lang w:val="en-AU"/>
        </w:rPr>
        <w:t>through:</w:t>
      </w:r>
      <w:r w:rsidRPr="00BB20D7">
        <w:rPr>
          <w:rFonts w:ascii="Arial" w:hAnsi="Arial"/>
          <w:lang w:val="en-AU"/>
        </w:rPr>
        <w:t xml:space="preserve"> </w:t>
      </w:r>
    </w:p>
    <w:p w:rsidR="002C4593" w:rsidRPr="00BB20D7" w:rsidRDefault="002C4593" w:rsidP="002C4593">
      <w:pPr>
        <w:pStyle w:val="ListParagraph"/>
        <w:numPr>
          <w:ilvl w:val="2"/>
          <w:numId w:val="13"/>
        </w:numPr>
        <w:spacing w:line="360" w:lineRule="auto"/>
        <w:rPr>
          <w:rFonts w:ascii="Arial" w:hAnsi="Arial"/>
          <w:b/>
          <w:lang w:val="en-AU"/>
        </w:rPr>
      </w:pPr>
      <w:r w:rsidRPr="00BB20D7">
        <w:rPr>
          <w:rFonts w:ascii="Arial" w:hAnsi="Arial"/>
          <w:lang w:val="en-AU"/>
        </w:rPr>
        <w:t>new Australian curricula</w:t>
      </w:r>
      <w:r>
        <w:rPr>
          <w:rFonts w:ascii="Arial" w:hAnsi="Arial"/>
          <w:lang w:val="en-AU"/>
        </w:rPr>
        <w:t xml:space="preserve"> </w:t>
      </w:r>
    </w:p>
    <w:p w:rsidR="002C4593" w:rsidRPr="006D6EED" w:rsidRDefault="002C4593" w:rsidP="002C4593">
      <w:pPr>
        <w:pStyle w:val="ListParagraph"/>
        <w:numPr>
          <w:ilvl w:val="2"/>
          <w:numId w:val="13"/>
        </w:numPr>
        <w:spacing w:line="360" w:lineRule="auto"/>
        <w:rPr>
          <w:rFonts w:ascii="Arial" w:hAnsi="Arial"/>
          <w:b/>
          <w:lang w:val="en-AU"/>
        </w:rPr>
      </w:pPr>
      <w:r>
        <w:rPr>
          <w:rFonts w:ascii="Arial" w:hAnsi="Arial"/>
          <w:lang w:val="en-AU"/>
        </w:rPr>
        <w:t>ongoing teacher professional learning</w:t>
      </w:r>
    </w:p>
    <w:p w:rsidR="002C4593" w:rsidRPr="00BB20D7" w:rsidRDefault="002C4593" w:rsidP="002C4593">
      <w:pPr>
        <w:pStyle w:val="ListParagraph"/>
        <w:numPr>
          <w:ilvl w:val="2"/>
          <w:numId w:val="13"/>
        </w:numPr>
        <w:spacing w:line="360" w:lineRule="auto"/>
        <w:rPr>
          <w:rFonts w:ascii="Arial" w:hAnsi="Arial"/>
          <w:b/>
          <w:lang w:val="en-AU"/>
        </w:rPr>
      </w:pPr>
      <w:r>
        <w:rPr>
          <w:rFonts w:ascii="Arial" w:hAnsi="Arial"/>
          <w:lang w:val="en-AU"/>
        </w:rPr>
        <w:t>continuing to review current and new resources with AECG to ensure that they are culturally and historically appropriate.</w:t>
      </w:r>
    </w:p>
    <w:p w:rsidR="002C4593" w:rsidRPr="00BB20D7" w:rsidRDefault="002C4593" w:rsidP="002C4593">
      <w:pPr>
        <w:pStyle w:val="ListParagraph"/>
        <w:numPr>
          <w:ilvl w:val="1"/>
          <w:numId w:val="13"/>
        </w:numPr>
        <w:spacing w:line="360" w:lineRule="auto"/>
        <w:rPr>
          <w:rFonts w:ascii="Arial" w:hAnsi="Arial"/>
          <w:b/>
          <w:lang w:val="en-AU"/>
        </w:rPr>
      </w:pPr>
      <w:r>
        <w:rPr>
          <w:rFonts w:ascii="Arial" w:hAnsi="Arial"/>
          <w:lang w:val="en-AU"/>
        </w:rPr>
        <w:t xml:space="preserve">Continue work with local AECG and aboriginal community around guidelines for respecting, valuing and promoting local aboriginal cultures and protocols through: </w:t>
      </w:r>
    </w:p>
    <w:p w:rsidR="002C4593" w:rsidRPr="00BB20D7" w:rsidRDefault="002C4593" w:rsidP="002C4593">
      <w:pPr>
        <w:pStyle w:val="ListParagraph"/>
        <w:numPr>
          <w:ilvl w:val="2"/>
          <w:numId w:val="13"/>
        </w:numPr>
        <w:spacing w:line="360" w:lineRule="auto"/>
        <w:rPr>
          <w:rFonts w:ascii="Arial" w:hAnsi="Arial"/>
          <w:b/>
          <w:lang w:val="en-AU"/>
        </w:rPr>
      </w:pPr>
      <w:r w:rsidRPr="00BB20D7">
        <w:rPr>
          <w:rFonts w:ascii="Arial" w:hAnsi="Arial"/>
          <w:lang w:val="en-AU"/>
        </w:rPr>
        <w:t>school’s aboriginal education committee</w:t>
      </w:r>
    </w:p>
    <w:p w:rsidR="00FA1D6C" w:rsidRPr="004868C9" w:rsidRDefault="002C4593" w:rsidP="002C4593">
      <w:pPr>
        <w:pStyle w:val="ListParagraph"/>
        <w:numPr>
          <w:ilvl w:val="2"/>
          <w:numId w:val="13"/>
        </w:numPr>
        <w:spacing w:line="360" w:lineRule="auto"/>
        <w:rPr>
          <w:rFonts w:ascii="Arial" w:hAnsi="Arial"/>
          <w:b/>
          <w:lang w:val="en-AU"/>
        </w:rPr>
      </w:pPr>
      <w:r>
        <w:rPr>
          <w:rFonts w:ascii="Arial" w:hAnsi="Arial"/>
          <w:lang w:val="en-AU"/>
        </w:rPr>
        <w:t>support from Warringah Council Aboriginal Heritage officer</w:t>
      </w:r>
    </w:p>
    <w:p w:rsidR="00FA1D6C" w:rsidRDefault="00FA1D6C" w:rsidP="00FA1D6C">
      <w:pPr>
        <w:spacing w:line="360" w:lineRule="auto"/>
        <w:rPr>
          <w:rFonts w:ascii="Arial" w:hAnsi="Arial"/>
          <w:b/>
          <w:lang w:val="en-AU"/>
        </w:rPr>
      </w:pPr>
    </w:p>
    <w:p w:rsidR="00FA1D6C" w:rsidRDefault="00FA1D6C" w:rsidP="00FA1D6C">
      <w:pPr>
        <w:spacing w:line="360" w:lineRule="auto"/>
        <w:rPr>
          <w:rFonts w:ascii="Arial" w:hAnsi="Arial"/>
          <w:b/>
          <w:lang w:val="en-AU"/>
        </w:rPr>
      </w:pPr>
    </w:p>
    <w:p w:rsidR="00FA1D6C" w:rsidRDefault="00FA1D6C" w:rsidP="00FA1D6C">
      <w:pPr>
        <w:spacing w:line="360" w:lineRule="auto"/>
        <w:rPr>
          <w:rFonts w:ascii="Arial" w:hAnsi="Arial"/>
          <w:b/>
          <w:lang w:val="en-AU"/>
        </w:rPr>
      </w:pPr>
      <w:r>
        <w:rPr>
          <w:rFonts w:ascii="Arial" w:hAnsi="Arial"/>
          <w:b/>
          <w:lang w:val="en-AU"/>
        </w:rPr>
        <w:t>References</w:t>
      </w:r>
    </w:p>
    <w:p w:rsidR="00380C06" w:rsidRDefault="00380C06" w:rsidP="00FA1D6C">
      <w:pPr>
        <w:spacing w:line="360" w:lineRule="auto"/>
        <w:rPr>
          <w:rFonts w:ascii="Arial" w:hAnsi="Arial"/>
          <w:lang w:val="en-AU"/>
        </w:rPr>
      </w:pPr>
      <w:r>
        <w:rPr>
          <w:rFonts w:ascii="Arial" w:hAnsi="Arial"/>
          <w:lang w:val="en-AU"/>
        </w:rPr>
        <w:t xml:space="preserve">NSW Department of Education and Training (2008) </w:t>
      </w:r>
      <w:r>
        <w:rPr>
          <w:rFonts w:ascii="Arial" w:hAnsi="Arial"/>
          <w:i/>
          <w:lang w:val="en-AU"/>
        </w:rPr>
        <w:t xml:space="preserve">Aboriginal Education and Training Policy, </w:t>
      </w:r>
      <w:r>
        <w:rPr>
          <w:rFonts w:ascii="Arial" w:hAnsi="Arial"/>
          <w:lang w:val="en-AU"/>
        </w:rPr>
        <w:t>Sydney: Author</w:t>
      </w:r>
    </w:p>
    <w:p w:rsidR="00380C06" w:rsidRPr="00380C06" w:rsidRDefault="00380C06" w:rsidP="00FA1D6C">
      <w:pPr>
        <w:spacing w:line="360" w:lineRule="auto"/>
        <w:rPr>
          <w:rFonts w:ascii="Arial" w:hAnsi="Arial"/>
          <w:lang w:val="en-AU"/>
        </w:rPr>
      </w:pPr>
      <w:r>
        <w:rPr>
          <w:rFonts w:ascii="Arial" w:hAnsi="Arial"/>
          <w:lang w:val="en-AU"/>
        </w:rPr>
        <w:t>NSW Department of Education and Training (2009) Aboriginal Education and Training Strategy 2009-2012, Sydney: Aboriginal Education and Training Directorate</w:t>
      </w:r>
    </w:p>
    <w:p w:rsidR="00380C06" w:rsidRDefault="00380C06" w:rsidP="00FA1D6C">
      <w:pPr>
        <w:spacing w:line="360" w:lineRule="auto"/>
        <w:rPr>
          <w:rFonts w:ascii="Arial" w:hAnsi="Arial"/>
          <w:lang w:val="en-AU"/>
        </w:rPr>
      </w:pPr>
      <w:r>
        <w:rPr>
          <w:rFonts w:ascii="Arial" w:hAnsi="Arial"/>
          <w:lang w:val="en-AU"/>
        </w:rPr>
        <w:t>NSW Department of Education and Training (2009) ‘Aboriginal education and training policy. Turning policy into action: A guide for local planning groups’, Sydney: Aboriginal Education and Training Directorate</w:t>
      </w:r>
    </w:p>
    <w:p w:rsidR="00FA1D6C" w:rsidRDefault="00FA1D6C" w:rsidP="00FA1D6C">
      <w:pPr>
        <w:spacing w:line="360" w:lineRule="auto"/>
        <w:rPr>
          <w:rFonts w:ascii="Arial" w:hAnsi="Arial"/>
          <w:lang w:val="en-AU"/>
        </w:rPr>
      </w:pPr>
      <w:r>
        <w:rPr>
          <w:rFonts w:ascii="Arial" w:hAnsi="Arial"/>
          <w:lang w:val="en-AU"/>
        </w:rPr>
        <w:t xml:space="preserve">Ontario. Ministry of Education (2007) </w:t>
      </w:r>
      <w:r w:rsidRPr="003650F1">
        <w:rPr>
          <w:rFonts w:ascii="Arial" w:hAnsi="Arial"/>
          <w:i/>
          <w:lang w:val="en-AU"/>
        </w:rPr>
        <w:t>Ontario First Nation, Metis, and Inuit Education Policy Framework</w:t>
      </w:r>
      <w:r>
        <w:rPr>
          <w:rFonts w:ascii="Arial" w:hAnsi="Arial"/>
          <w:lang w:val="en-AU"/>
        </w:rPr>
        <w:t xml:space="preserve">, Toronto: Author. </w:t>
      </w:r>
    </w:p>
    <w:p w:rsidR="00FA1D6C" w:rsidRDefault="00FA1D6C" w:rsidP="00FA1D6C">
      <w:pPr>
        <w:spacing w:line="360" w:lineRule="auto"/>
        <w:rPr>
          <w:rFonts w:ascii="Arial" w:hAnsi="Arial"/>
          <w:lang w:val="en-AU"/>
        </w:rPr>
      </w:pPr>
      <w:r>
        <w:rPr>
          <w:rFonts w:ascii="Arial" w:hAnsi="Arial"/>
          <w:lang w:val="en-AU"/>
        </w:rPr>
        <w:t xml:space="preserve">Ontario. Ministry of Education (2009) </w:t>
      </w:r>
      <w:r>
        <w:rPr>
          <w:rFonts w:ascii="Arial" w:hAnsi="Arial"/>
          <w:i/>
          <w:lang w:val="en-AU"/>
        </w:rPr>
        <w:t>Realizing the promise of diversity: Ontario’s equity and inclusive education strategy</w:t>
      </w:r>
      <w:r>
        <w:rPr>
          <w:rFonts w:ascii="Arial" w:hAnsi="Arial"/>
          <w:lang w:val="en-AU"/>
        </w:rPr>
        <w:t xml:space="preserve"> Toronto: Author</w:t>
      </w:r>
    </w:p>
    <w:p w:rsidR="00337945" w:rsidRDefault="00FA1D6C" w:rsidP="00FA1D6C">
      <w:pPr>
        <w:spacing w:line="360" w:lineRule="auto"/>
        <w:rPr>
          <w:rFonts w:ascii="Arial" w:hAnsi="Arial"/>
          <w:lang w:val="en-AU"/>
        </w:rPr>
      </w:pPr>
      <w:r w:rsidRPr="00AF04BD">
        <w:rPr>
          <w:rFonts w:ascii="Arial" w:hAnsi="Arial"/>
          <w:lang w:val="en-AU"/>
        </w:rPr>
        <w:t>Toulouse, P.R. (2008) ‘Integrating aboriginal teaching and values into the classroom’,</w:t>
      </w:r>
      <w:r>
        <w:rPr>
          <w:rFonts w:ascii="Arial" w:hAnsi="Arial"/>
          <w:lang w:val="en-AU"/>
        </w:rPr>
        <w:t xml:space="preserve"> </w:t>
      </w:r>
      <w:r w:rsidRPr="00FA1D6C">
        <w:rPr>
          <w:rFonts w:ascii="Arial" w:hAnsi="Arial"/>
          <w:i/>
          <w:lang w:val="en-AU"/>
        </w:rPr>
        <w:t>Research Monograph #11</w:t>
      </w:r>
      <w:r>
        <w:rPr>
          <w:rFonts w:ascii="Arial" w:hAnsi="Arial"/>
          <w:lang w:val="en-AU"/>
        </w:rPr>
        <w:t>,</w:t>
      </w:r>
      <w:r w:rsidRPr="00AF04BD">
        <w:rPr>
          <w:rFonts w:ascii="Arial" w:hAnsi="Arial"/>
          <w:lang w:val="en-AU"/>
        </w:rPr>
        <w:t xml:space="preserve"> Literacy and Numeracy Secretariat, Ontario. </w:t>
      </w:r>
    </w:p>
    <w:p w:rsidR="00FA1D6C" w:rsidRPr="00AF04BD" w:rsidRDefault="00337945" w:rsidP="00FA1D6C">
      <w:pPr>
        <w:spacing w:line="360" w:lineRule="auto"/>
        <w:rPr>
          <w:rFonts w:ascii="Arial" w:hAnsi="Arial"/>
          <w:lang w:val="en-AU"/>
        </w:rPr>
      </w:pPr>
      <w:r>
        <w:rPr>
          <w:rFonts w:ascii="Arial" w:hAnsi="Arial"/>
          <w:lang w:val="en-AU"/>
        </w:rPr>
        <w:t>Ontario Principals’ Council</w:t>
      </w:r>
      <w:r w:rsidR="004868C9">
        <w:rPr>
          <w:rFonts w:ascii="Arial" w:hAnsi="Arial"/>
          <w:lang w:val="en-AU"/>
        </w:rPr>
        <w:t xml:space="preserve"> Equity and Inclusion Team ‘Equity walks’, adapted from template developed by Dr Bev Freeman, handout at LEAP Conference Toronto October 5 2011</w:t>
      </w:r>
      <w:r w:rsidR="00536E25">
        <w:rPr>
          <w:rFonts w:ascii="Arial" w:hAnsi="Arial"/>
          <w:lang w:val="en-AU"/>
        </w:rPr>
        <w:t>.</w:t>
      </w:r>
      <w:r w:rsidR="004868C9">
        <w:rPr>
          <w:rFonts w:ascii="Arial" w:hAnsi="Arial"/>
          <w:lang w:val="en-AU"/>
        </w:rPr>
        <w:t xml:space="preserve"> </w:t>
      </w:r>
    </w:p>
    <w:p w:rsidR="00E664B4" w:rsidRPr="00536E25" w:rsidRDefault="00E664B4" w:rsidP="00536E25">
      <w:pPr>
        <w:spacing w:line="360" w:lineRule="auto"/>
        <w:rPr>
          <w:rFonts w:ascii="Arial" w:hAnsi="Arial"/>
          <w:b/>
          <w:lang w:val="en-AU"/>
        </w:rPr>
      </w:pPr>
    </w:p>
    <w:sectPr w:rsidR="00E664B4" w:rsidRPr="00536E25" w:rsidSect="00FA1D6C">
      <w:type w:val="continuous"/>
      <w:pgSz w:w="11900" w:h="16840"/>
      <w:pgMar w:top="1191" w:right="794" w:bottom="1191" w:left="79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F24"/>
    <w:multiLevelType w:val="hybridMultilevel"/>
    <w:tmpl w:val="D9B4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344B4"/>
    <w:multiLevelType w:val="hybridMultilevel"/>
    <w:tmpl w:val="BDA28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50EBB"/>
    <w:multiLevelType w:val="hybridMultilevel"/>
    <w:tmpl w:val="822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350E8E"/>
    <w:multiLevelType w:val="hybridMultilevel"/>
    <w:tmpl w:val="0F9E9E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20F7924"/>
    <w:multiLevelType w:val="hybridMultilevel"/>
    <w:tmpl w:val="53D4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46E30"/>
    <w:multiLevelType w:val="hybridMultilevel"/>
    <w:tmpl w:val="CF12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E62343"/>
    <w:multiLevelType w:val="hybridMultilevel"/>
    <w:tmpl w:val="D416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6782C"/>
    <w:multiLevelType w:val="hybridMultilevel"/>
    <w:tmpl w:val="E34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B7651"/>
    <w:multiLevelType w:val="hybridMultilevel"/>
    <w:tmpl w:val="BE2EA6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5578375F"/>
    <w:multiLevelType w:val="hybridMultilevel"/>
    <w:tmpl w:val="FD9C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5019E"/>
    <w:multiLevelType w:val="hybridMultilevel"/>
    <w:tmpl w:val="6C52E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A413D5"/>
    <w:multiLevelType w:val="hybridMultilevel"/>
    <w:tmpl w:val="F9D4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7053B"/>
    <w:multiLevelType w:val="hybridMultilevel"/>
    <w:tmpl w:val="B93C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E43BD"/>
    <w:multiLevelType w:val="hybridMultilevel"/>
    <w:tmpl w:val="F0CC70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CE85429"/>
    <w:multiLevelType w:val="hybridMultilevel"/>
    <w:tmpl w:val="D39A51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CF704F"/>
    <w:multiLevelType w:val="hybridMultilevel"/>
    <w:tmpl w:val="AE1A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0376F1"/>
    <w:multiLevelType w:val="hybridMultilevel"/>
    <w:tmpl w:val="76A40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B53583"/>
    <w:multiLevelType w:val="hybridMultilevel"/>
    <w:tmpl w:val="2682C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A072A7"/>
    <w:multiLevelType w:val="hybridMultilevel"/>
    <w:tmpl w:val="3C587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7"/>
  </w:num>
  <w:num w:numId="5">
    <w:abstractNumId w:val="16"/>
  </w:num>
  <w:num w:numId="6">
    <w:abstractNumId w:val="11"/>
  </w:num>
  <w:num w:numId="7">
    <w:abstractNumId w:val="6"/>
  </w:num>
  <w:num w:numId="8">
    <w:abstractNumId w:val="5"/>
  </w:num>
  <w:num w:numId="9">
    <w:abstractNumId w:val="17"/>
  </w:num>
  <w:num w:numId="10">
    <w:abstractNumId w:val="15"/>
  </w:num>
  <w:num w:numId="11">
    <w:abstractNumId w:val="10"/>
  </w:num>
  <w:num w:numId="12">
    <w:abstractNumId w:val="2"/>
  </w:num>
  <w:num w:numId="13">
    <w:abstractNumId w:val="18"/>
  </w:num>
  <w:num w:numId="14">
    <w:abstractNumId w:val="12"/>
  </w:num>
  <w:num w:numId="15">
    <w:abstractNumId w:val="4"/>
  </w:num>
  <w:num w:numId="16">
    <w:abstractNumId w:val="9"/>
  </w:num>
  <w:num w:numId="17">
    <w:abstractNumId w:val="0"/>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664B4"/>
    <w:rsid w:val="000E4D27"/>
    <w:rsid w:val="002A655B"/>
    <w:rsid w:val="002C4593"/>
    <w:rsid w:val="00330F5D"/>
    <w:rsid w:val="00337945"/>
    <w:rsid w:val="00380C06"/>
    <w:rsid w:val="004868C9"/>
    <w:rsid w:val="00536E25"/>
    <w:rsid w:val="00541D08"/>
    <w:rsid w:val="00563443"/>
    <w:rsid w:val="005840A0"/>
    <w:rsid w:val="005B5719"/>
    <w:rsid w:val="0066357E"/>
    <w:rsid w:val="006655E6"/>
    <w:rsid w:val="0067499A"/>
    <w:rsid w:val="00674DCB"/>
    <w:rsid w:val="006C3262"/>
    <w:rsid w:val="006D6EED"/>
    <w:rsid w:val="007631BB"/>
    <w:rsid w:val="008B5634"/>
    <w:rsid w:val="009A409D"/>
    <w:rsid w:val="00A258C5"/>
    <w:rsid w:val="00AD2392"/>
    <w:rsid w:val="00B343A3"/>
    <w:rsid w:val="00B451DC"/>
    <w:rsid w:val="00B467FE"/>
    <w:rsid w:val="00BB20D7"/>
    <w:rsid w:val="00BE07A5"/>
    <w:rsid w:val="00CB14A7"/>
    <w:rsid w:val="00E664B4"/>
    <w:rsid w:val="00FA1D6C"/>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B4"/>
    <w:pPr>
      <w:ind w:left="720"/>
      <w:contextualSpacing/>
    </w:pPr>
  </w:style>
  <w:style w:type="table" w:styleId="TableGrid">
    <w:name w:val="Table Grid"/>
    <w:basedOn w:val="TableNormal"/>
    <w:rsid w:val="00BE07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Warran</cp:lastModifiedBy>
  <cp:revision>2</cp:revision>
  <dcterms:created xsi:type="dcterms:W3CDTF">2015-01-12T07:24:00Z</dcterms:created>
  <dcterms:modified xsi:type="dcterms:W3CDTF">2015-01-12T07:24:00Z</dcterms:modified>
</cp:coreProperties>
</file>