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C" w:rsidRDefault="005A75DC" w:rsidP="00057103">
      <w:pPr>
        <w:jc w:val="right"/>
        <w:rPr>
          <w:noProof/>
          <w:lang w:eastAsia="zh-TW"/>
        </w:rPr>
      </w:pPr>
      <w:r w:rsidRPr="005A75DC">
        <w:rPr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-533400</wp:posOffset>
            </wp:positionV>
            <wp:extent cx="2533650" cy="1323975"/>
            <wp:effectExtent l="19050" t="0" r="0" b="0"/>
            <wp:wrapTight wrapText="bothSides">
              <wp:wrapPolygon edited="0">
                <wp:start x="-162" y="0"/>
                <wp:lineTo x="-162" y="21445"/>
                <wp:lineTo x="21600" y="21445"/>
                <wp:lineTo x="21600" y="0"/>
                <wp:lineTo x="-162" y="0"/>
              </wp:wrapPolygon>
            </wp:wrapTight>
            <wp:docPr id="1" name="Picture 2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14" w:rsidRPr="005A75DC" w:rsidRDefault="00DD0414" w:rsidP="00057103">
      <w:pPr>
        <w:jc w:val="right"/>
        <w:rPr>
          <w:b/>
          <w:noProof/>
          <w:lang w:eastAsia="zh-TW"/>
        </w:rPr>
      </w:pPr>
    </w:p>
    <w:p w:rsidR="00121F21" w:rsidRDefault="00121F21" w:rsidP="00121F21">
      <w:pPr>
        <w:rPr>
          <w:b/>
          <w:noProof/>
          <w:lang w:eastAsia="zh-TW"/>
        </w:rPr>
      </w:pPr>
    </w:p>
    <w:p w:rsidR="005A75DC" w:rsidRPr="005A75DC" w:rsidRDefault="005A75DC" w:rsidP="00121F21">
      <w:pPr>
        <w:rPr>
          <w:b/>
          <w:noProof/>
          <w:lang w:eastAsia="zh-TW"/>
        </w:rPr>
      </w:pPr>
      <w:bookmarkStart w:id="0" w:name="_GoBack"/>
      <w:bookmarkEnd w:id="0"/>
      <w:r w:rsidRPr="005A75DC">
        <w:rPr>
          <w:b/>
          <w:noProof/>
          <w:lang w:eastAsia="zh-TW"/>
        </w:rPr>
        <w:t>LEAP Action Learning Report 2012</w:t>
      </w:r>
    </w:p>
    <w:tbl>
      <w:tblPr>
        <w:tblStyle w:val="TableGrid"/>
        <w:tblW w:w="9572" w:type="dxa"/>
        <w:tblLook w:val="04A0"/>
      </w:tblPr>
      <w:tblGrid>
        <w:gridCol w:w="2559"/>
        <w:gridCol w:w="7013"/>
      </w:tblGrid>
      <w:tr w:rsidR="005A75DC" w:rsidTr="00121F21">
        <w:tc>
          <w:tcPr>
            <w:tcW w:w="2559" w:type="dxa"/>
          </w:tcPr>
          <w:p w:rsidR="005A75DC" w:rsidRDefault="005A75DC" w:rsidP="005A75DC">
            <w:pPr>
              <w:jc w:val="center"/>
            </w:pPr>
            <w:r>
              <w:t>Topic area</w:t>
            </w:r>
          </w:p>
          <w:p w:rsidR="005A75DC" w:rsidRDefault="005A75DC" w:rsidP="005A75DC">
            <w:pPr>
              <w:jc w:val="center"/>
            </w:pPr>
            <w:r>
              <w:t>(The What)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3" w:type="dxa"/>
          </w:tcPr>
          <w:p w:rsidR="00121F21" w:rsidRDefault="00121F21" w:rsidP="005A75DC"/>
          <w:p w:rsidR="005A75DC" w:rsidRDefault="00121F21" w:rsidP="00121F21">
            <w:r>
              <w:t>Improving numeracy in the Middle School by exploring the ‘Big Question’ through critical questioning and thinking and creative play.</w:t>
            </w:r>
          </w:p>
        </w:tc>
      </w:tr>
      <w:tr w:rsidR="005A75DC" w:rsidTr="00121F21">
        <w:tc>
          <w:tcPr>
            <w:tcW w:w="2559" w:type="dxa"/>
          </w:tcPr>
          <w:p w:rsidR="005A75DC" w:rsidRDefault="005A75DC" w:rsidP="005A75DC">
            <w:pPr>
              <w:jc w:val="center"/>
            </w:pPr>
            <w:r>
              <w:t>Context</w:t>
            </w:r>
          </w:p>
          <w:p w:rsidR="005A75DC" w:rsidRDefault="005A75DC" w:rsidP="00CA7556">
            <w:pPr>
              <w:jc w:val="center"/>
            </w:pPr>
            <w:r>
              <w:t>(The Where and When)</w:t>
            </w:r>
          </w:p>
          <w:p w:rsidR="00CA7556" w:rsidRDefault="00CA7556" w:rsidP="00CA7556">
            <w:pPr>
              <w:jc w:val="center"/>
            </w:pPr>
          </w:p>
        </w:tc>
        <w:tc>
          <w:tcPr>
            <w:tcW w:w="7013" w:type="dxa"/>
          </w:tcPr>
          <w:p w:rsidR="005A75DC" w:rsidRDefault="00121F21" w:rsidP="00121F21">
            <w:r>
              <w:t>The Forest High School year 7 to 9 Mathematics classrooms. Initial investigation to begin Term 4 2012 and will continue into Term 1 and 2 2013.</w:t>
            </w:r>
          </w:p>
        </w:tc>
      </w:tr>
      <w:tr w:rsidR="005A75DC" w:rsidTr="00121F21">
        <w:tc>
          <w:tcPr>
            <w:tcW w:w="2559" w:type="dxa"/>
          </w:tcPr>
          <w:p w:rsidR="005A75DC" w:rsidRDefault="005A75DC" w:rsidP="005A75DC">
            <w:pPr>
              <w:jc w:val="center"/>
            </w:pPr>
            <w:r>
              <w:t>Research methods</w:t>
            </w:r>
          </w:p>
          <w:p w:rsidR="005A75DC" w:rsidRDefault="005A75DC" w:rsidP="005A75DC">
            <w:pPr>
              <w:jc w:val="center"/>
            </w:pPr>
            <w:r>
              <w:t>(The How)</w:t>
            </w:r>
          </w:p>
          <w:p w:rsidR="005A75DC" w:rsidRDefault="005A75DC" w:rsidP="00CA7556"/>
        </w:tc>
        <w:tc>
          <w:tcPr>
            <w:tcW w:w="7013" w:type="dxa"/>
          </w:tcPr>
          <w:p w:rsidR="005A75DC" w:rsidRDefault="00121F21" w:rsidP="00121F21">
            <w:r>
              <w:t xml:space="preserve">School Holiday 2012 classroom observation and interviews with Maths Head teachers on the importance of questioning and creativity in the classroom. Term 4 2012 </w:t>
            </w:r>
            <w:r w:rsidRPr="00121F21">
              <w:rPr>
                <w:b/>
              </w:rPr>
              <w:t>NAPLAN data analysed</w:t>
            </w:r>
            <w:r>
              <w:t xml:space="preserve"> in faculty meetings, </w:t>
            </w:r>
            <w:r w:rsidRPr="00121F21">
              <w:rPr>
                <w:b/>
              </w:rPr>
              <w:t>SWOT analysis</w:t>
            </w:r>
            <w:r>
              <w:t xml:space="preserve"> undertaken. Random selection of students placed in </w:t>
            </w:r>
            <w:r w:rsidRPr="00121F21">
              <w:rPr>
                <w:b/>
              </w:rPr>
              <w:t>focus groups</w:t>
            </w:r>
            <w:r>
              <w:t xml:space="preserve"> where they will be asked questions based on how the importance of questioning and creativity in mathematics. </w:t>
            </w:r>
            <w:r w:rsidRPr="00121F21">
              <w:rPr>
                <w:b/>
              </w:rPr>
              <w:t>SMART goals</w:t>
            </w:r>
            <w:r>
              <w:t xml:space="preserve"> devised for 2013 Faculty Management Plan.</w:t>
            </w:r>
          </w:p>
        </w:tc>
      </w:tr>
      <w:tr w:rsidR="005A75DC" w:rsidTr="00121F21">
        <w:tc>
          <w:tcPr>
            <w:tcW w:w="2559" w:type="dxa"/>
          </w:tcPr>
          <w:p w:rsidR="005A75DC" w:rsidRDefault="005A75DC" w:rsidP="005A75DC">
            <w:pPr>
              <w:jc w:val="center"/>
            </w:pPr>
            <w:r>
              <w:t xml:space="preserve">Initial </w:t>
            </w:r>
            <w:r w:rsidR="00571012">
              <w:t xml:space="preserve">major </w:t>
            </w:r>
            <w:r>
              <w:t>findings</w:t>
            </w:r>
          </w:p>
          <w:p w:rsidR="00571012" w:rsidRDefault="00571012" w:rsidP="005A75DC">
            <w:pPr>
              <w:jc w:val="center"/>
            </w:pPr>
            <w:r>
              <w:t>(preferably in dot-point form)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71012"/>
          <w:p w:rsidR="005A75DC" w:rsidRDefault="005A75DC" w:rsidP="00571012"/>
        </w:tc>
        <w:tc>
          <w:tcPr>
            <w:tcW w:w="7013" w:type="dxa"/>
          </w:tcPr>
          <w:p w:rsidR="00121F21" w:rsidRDefault="00121F21" w:rsidP="00121F21">
            <w:pPr>
              <w:pStyle w:val="ListParagraph"/>
              <w:numPr>
                <w:ilvl w:val="0"/>
                <w:numId w:val="1"/>
              </w:numPr>
            </w:pPr>
            <w:r>
              <w:t xml:space="preserve">Teachers use questioning to promote students to reason and generalise, based on lesson goals. </w:t>
            </w:r>
          </w:p>
          <w:p w:rsidR="00121F21" w:rsidRDefault="00121F21" w:rsidP="00121F21">
            <w:pPr>
              <w:pStyle w:val="ListParagraph"/>
              <w:numPr>
                <w:ilvl w:val="0"/>
                <w:numId w:val="1"/>
              </w:numPr>
            </w:pPr>
            <w:r>
              <w:t>Open questions encourage a variety of approaches to responses.</w:t>
            </w:r>
          </w:p>
          <w:p w:rsidR="00121F21" w:rsidRDefault="00121F21" w:rsidP="00121F21">
            <w:pPr>
              <w:pStyle w:val="ListParagraph"/>
              <w:numPr>
                <w:ilvl w:val="0"/>
                <w:numId w:val="1"/>
              </w:numPr>
            </w:pPr>
            <w:r>
              <w:t>Open questioning builds student self-confidence as it allows for differentiation.</w:t>
            </w:r>
          </w:p>
          <w:p w:rsidR="00121F21" w:rsidRDefault="00121F21" w:rsidP="00121F21">
            <w:pPr>
              <w:pStyle w:val="ListParagraph"/>
              <w:numPr>
                <w:ilvl w:val="0"/>
                <w:numId w:val="1"/>
              </w:numPr>
            </w:pPr>
            <w:r>
              <w:t>Rhetorical questions don’t allow students to think for themselves.</w:t>
            </w:r>
          </w:p>
          <w:p w:rsidR="00121F21" w:rsidRDefault="00121F21" w:rsidP="00121F21">
            <w:pPr>
              <w:pStyle w:val="ListParagraph"/>
              <w:numPr>
                <w:ilvl w:val="0"/>
                <w:numId w:val="1"/>
              </w:numPr>
            </w:pPr>
            <w:r>
              <w:t>Student solutions used to generate discussion. Students defend and support their solutions and thinking.</w:t>
            </w:r>
          </w:p>
          <w:p w:rsidR="00121F21" w:rsidRDefault="00121F21" w:rsidP="00121F21">
            <w:pPr>
              <w:pStyle w:val="ListParagraph"/>
              <w:numPr>
                <w:ilvl w:val="0"/>
                <w:numId w:val="1"/>
              </w:numPr>
            </w:pPr>
            <w:r>
              <w:t>Teachers to allow time for students to provide solutions/answers.</w:t>
            </w:r>
          </w:p>
          <w:p w:rsidR="00121F21" w:rsidRDefault="00121F21" w:rsidP="00121F21">
            <w:pPr>
              <w:pStyle w:val="ListParagraph"/>
              <w:numPr>
                <w:ilvl w:val="0"/>
                <w:numId w:val="1"/>
              </w:numPr>
            </w:pPr>
            <w:r>
              <w:t>Group work/collaborative work is important in all Maths classes.</w:t>
            </w:r>
          </w:p>
          <w:p w:rsidR="00121F21" w:rsidRDefault="00121F21" w:rsidP="00121F21">
            <w:pPr>
              <w:pStyle w:val="ListParagraph"/>
              <w:numPr>
                <w:ilvl w:val="0"/>
                <w:numId w:val="1"/>
              </w:numPr>
            </w:pPr>
            <w:r>
              <w:t>Three part lessons: minds on (activate prior learning), Action (task/activity) and Consolidation (summary/conclusion) for engagement.</w:t>
            </w:r>
          </w:p>
          <w:p w:rsidR="00121F21" w:rsidRDefault="00121F21" w:rsidP="00121F21">
            <w:pPr>
              <w:pStyle w:val="ListParagraph"/>
              <w:numPr>
                <w:ilvl w:val="0"/>
                <w:numId w:val="1"/>
              </w:numPr>
            </w:pPr>
            <w:r>
              <w:t>Reflective Journals essential tool for allowing students to understand how they best learn.</w:t>
            </w:r>
          </w:p>
          <w:p w:rsidR="00121F21" w:rsidRDefault="00121F21" w:rsidP="00121F21">
            <w:pPr>
              <w:pStyle w:val="ListParagraph"/>
              <w:numPr>
                <w:ilvl w:val="0"/>
                <w:numId w:val="1"/>
              </w:numPr>
            </w:pPr>
            <w:r>
              <w:t>Descriptive feedback is vital – model Maths language.</w:t>
            </w:r>
          </w:p>
          <w:p w:rsidR="00121F21" w:rsidRDefault="00121F21" w:rsidP="00121F21">
            <w:pPr>
              <w:pStyle w:val="ListParagraph"/>
              <w:numPr>
                <w:ilvl w:val="0"/>
                <w:numId w:val="1"/>
              </w:numPr>
            </w:pPr>
            <w:r>
              <w:t>Link Maths to students own world-make it relevant</w:t>
            </w:r>
          </w:p>
          <w:p w:rsidR="00121F21" w:rsidRDefault="00121F21" w:rsidP="00121F21">
            <w:pPr>
              <w:ind w:left="360"/>
            </w:pPr>
          </w:p>
        </w:tc>
      </w:tr>
      <w:tr w:rsidR="005A75DC" w:rsidTr="00121F21">
        <w:tc>
          <w:tcPr>
            <w:tcW w:w="2559" w:type="dxa"/>
          </w:tcPr>
          <w:p w:rsidR="005A75DC" w:rsidRDefault="005A75DC" w:rsidP="00A660F4">
            <w:pPr>
              <w:jc w:val="center"/>
            </w:pPr>
            <w:r>
              <w:t>The author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  <w:r>
              <w:t>For further information contact:</w:t>
            </w:r>
          </w:p>
        </w:tc>
        <w:tc>
          <w:tcPr>
            <w:tcW w:w="7013" w:type="dxa"/>
          </w:tcPr>
          <w:p w:rsidR="005A75DC" w:rsidRDefault="005A75DC" w:rsidP="005A75DC">
            <w:r>
              <w:t>Name:</w:t>
            </w:r>
            <w:r w:rsidR="00121F21">
              <w:t xml:space="preserve"> Mrs Jane Dean</w:t>
            </w:r>
          </w:p>
          <w:p w:rsidR="005A75DC" w:rsidRDefault="005A75DC" w:rsidP="005A75DC"/>
          <w:p w:rsidR="005A75DC" w:rsidRDefault="005A75DC" w:rsidP="005A75DC">
            <w:r>
              <w:t>School/work place:</w:t>
            </w:r>
            <w:r w:rsidR="00121F21">
              <w:t xml:space="preserve"> The Forest High School</w:t>
            </w:r>
          </w:p>
          <w:p w:rsidR="00CA7556" w:rsidRDefault="00CA7556" w:rsidP="005A75DC"/>
          <w:p w:rsidR="005A75DC" w:rsidRDefault="005A75DC" w:rsidP="005A75DC">
            <w:r>
              <w:t>Contacts:</w:t>
            </w:r>
            <w:r w:rsidR="00121F21">
              <w:t xml:space="preserve"> Mrs Jane Dean (DP)</w:t>
            </w:r>
          </w:p>
          <w:p w:rsidR="005C4728" w:rsidRDefault="005C4728" w:rsidP="005A75DC"/>
          <w:p w:rsidR="005C4728" w:rsidRDefault="005C4728" w:rsidP="005A75DC">
            <w:r>
              <w:t>Email:</w:t>
            </w:r>
            <w:r w:rsidR="00121F21">
              <w:t xml:space="preserve"> janelle.dean@det.nsw.edu.au</w:t>
            </w:r>
          </w:p>
          <w:p w:rsidR="005C4728" w:rsidRDefault="005C4728" w:rsidP="005A75DC"/>
          <w:p w:rsidR="005C4728" w:rsidRDefault="005C4728" w:rsidP="005A75DC">
            <w:r>
              <w:t>Phone:</w:t>
            </w:r>
            <w:r w:rsidR="00121F21">
              <w:t xml:space="preserve"> 9451 5111</w:t>
            </w:r>
          </w:p>
          <w:p w:rsidR="005A75DC" w:rsidRDefault="005A75DC" w:rsidP="005A75DC"/>
        </w:tc>
      </w:tr>
    </w:tbl>
    <w:p w:rsidR="005A75DC" w:rsidRDefault="005A75DC" w:rsidP="00121F21"/>
    <w:sectPr w:rsidR="005A75DC" w:rsidSect="00DD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14" w:rsidRDefault="004D5F14" w:rsidP="005A75DC">
      <w:pPr>
        <w:spacing w:after="0" w:line="240" w:lineRule="auto"/>
      </w:pPr>
      <w:r>
        <w:separator/>
      </w:r>
    </w:p>
  </w:endnote>
  <w:endnote w:type="continuationSeparator" w:id="0">
    <w:p w:rsidR="004D5F14" w:rsidRDefault="004D5F14" w:rsidP="005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14" w:rsidRDefault="004D5F14" w:rsidP="005A75DC">
      <w:pPr>
        <w:spacing w:after="0" w:line="240" w:lineRule="auto"/>
      </w:pPr>
      <w:r>
        <w:separator/>
      </w:r>
    </w:p>
  </w:footnote>
  <w:footnote w:type="continuationSeparator" w:id="0">
    <w:p w:rsidR="004D5F14" w:rsidRDefault="004D5F14" w:rsidP="005A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34F4"/>
    <w:multiLevelType w:val="hybridMultilevel"/>
    <w:tmpl w:val="687E4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103"/>
    <w:rsid w:val="00057103"/>
    <w:rsid w:val="00121F21"/>
    <w:rsid w:val="0032376E"/>
    <w:rsid w:val="00326869"/>
    <w:rsid w:val="004D5F14"/>
    <w:rsid w:val="00571012"/>
    <w:rsid w:val="005A75DC"/>
    <w:rsid w:val="005C4728"/>
    <w:rsid w:val="006E2EE2"/>
    <w:rsid w:val="0070413A"/>
    <w:rsid w:val="00751AF3"/>
    <w:rsid w:val="00910664"/>
    <w:rsid w:val="00A660F4"/>
    <w:rsid w:val="00A92EBA"/>
    <w:rsid w:val="00CA7556"/>
    <w:rsid w:val="00CC76A8"/>
    <w:rsid w:val="00DD0414"/>
    <w:rsid w:val="00F2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E09E-513E-4FFE-B741-00CE0B1B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Warran</cp:lastModifiedBy>
  <cp:revision>2</cp:revision>
  <dcterms:created xsi:type="dcterms:W3CDTF">2015-01-12T07:37:00Z</dcterms:created>
  <dcterms:modified xsi:type="dcterms:W3CDTF">2015-01-12T07:37:00Z</dcterms:modified>
</cp:coreProperties>
</file>